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5D75" w:rsidRDefault="00CD1C3D">
      <w:pPr>
        <w:pStyle w:val="LO-normal"/>
        <w:widowControl w:val="0"/>
        <w:rPr>
          <w:rFonts w:ascii="Open Sans" w:eastAsia="Open Sans" w:hAnsi="Open Sans" w:cs="Open Sans"/>
        </w:rPr>
      </w:pPr>
      <w:r>
        <w:rPr>
          <w:rFonts w:ascii="Times New Roman" w:eastAsia="Open Sans" w:hAnsi="Times New Roman" w:cs="Times New Roman"/>
          <w:b/>
        </w:rPr>
        <w:t>SYLABUS cz.1.- KARTA PRZEDMIOTU</w:t>
      </w:r>
      <w:r>
        <w:rPr>
          <w:noProof/>
        </w:rPr>
        <w:drawing>
          <wp:inline distT="0" distB="0" distL="0" distR="0" wp14:anchorId="4B61467E">
            <wp:extent cx="2529205" cy="69723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8"/>
                    <a:stretch>
                      <a:fillRect/>
                    </a:stretch>
                  </pic:blipFill>
                  <pic:spPr bwMode="auto">
                    <a:xfrm>
                      <a:off x="0" y="0"/>
                      <a:ext cx="2529205" cy="697230"/>
                    </a:xfrm>
                    <a:prstGeom prst="rect">
                      <a:avLst/>
                    </a:prstGeom>
                  </pic:spPr>
                </pic:pic>
              </a:graphicData>
            </a:graphic>
          </wp:inline>
        </w:drawing>
      </w:r>
    </w:p>
    <w:p w:rsidR="00305D75" w:rsidRDefault="00305D75">
      <w:pPr>
        <w:pStyle w:val="LO-normal"/>
        <w:widowControl w:val="0"/>
        <w:jc w:val="right"/>
        <w:rPr>
          <w:rFonts w:ascii="Open Sans" w:eastAsia="Open Sans" w:hAnsi="Open Sans" w:cs="Open Sans"/>
          <w:b/>
        </w:rPr>
      </w:pPr>
    </w:p>
    <w:tbl>
      <w:tblPr>
        <w:tblStyle w:val="TableNormal0"/>
        <w:tblW w:w="9359" w:type="dxa"/>
        <w:tblInd w:w="113" w:type="dxa"/>
        <w:tblLayout w:type="fixed"/>
        <w:tblCellMar>
          <w:left w:w="108" w:type="dxa"/>
          <w:right w:w="108" w:type="dxa"/>
        </w:tblCellMar>
        <w:tblLook w:val="0000" w:firstRow="0" w:lastRow="0" w:firstColumn="0" w:lastColumn="0" w:noHBand="0" w:noVBand="0"/>
      </w:tblPr>
      <w:tblGrid>
        <w:gridCol w:w="1901"/>
        <w:gridCol w:w="5313"/>
        <w:gridCol w:w="1080"/>
        <w:gridCol w:w="1065"/>
      </w:tblGrid>
      <w:tr w:rsidR="00801859" w:rsidRPr="00DE0B89" w:rsidTr="00801859">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801859" w:rsidRPr="00DE0B89" w:rsidRDefault="00801859">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Nazwa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przedmiotu</w:t>
            </w:r>
            <w:proofErr w:type="spellEnd"/>
          </w:p>
        </w:tc>
        <w:tc>
          <w:tcPr>
            <w:tcW w:w="7458" w:type="dxa"/>
            <w:gridSpan w:val="3"/>
            <w:tcBorders>
              <w:top w:val="single" w:sz="4" w:space="0" w:color="000000"/>
              <w:left w:val="single" w:sz="4" w:space="0" w:color="000000"/>
              <w:bottom w:val="single" w:sz="4" w:space="0" w:color="000000"/>
              <w:right w:val="single" w:sz="4" w:space="0" w:color="000000"/>
            </w:tcBorders>
            <w:shd w:val="clear" w:color="auto" w:fill="auto"/>
          </w:tcPr>
          <w:p w:rsidR="00801859" w:rsidRPr="00DE0B89" w:rsidRDefault="00801859">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Język niemiecki</w:t>
            </w:r>
          </w:p>
        </w:tc>
      </w:tr>
      <w:tr w:rsidR="00305D75" w:rsidRPr="00DE0B89" w:rsidTr="00801859">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Jednostka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prowadząca</w:t>
            </w:r>
            <w:proofErr w:type="spellEnd"/>
          </w:p>
        </w:tc>
        <w:tc>
          <w:tcPr>
            <w:tcW w:w="7458" w:type="dxa"/>
            <w:gridSpan w:val="3"/>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Zakład Języków Obcych</w:t>
            </w:r>
          </w:p>
        </w:tc>
      </w:tr>
      <w:tr w:rsidR="00305D75" w:rsidRPr="00DE0B89" w:rsidTr="00801859">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Profil</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studiów</w:t>
            </w:r>
            <w:proofErr w:type="spellEnd"/>
          </w:p>
        </w:tc>
        <w:tc>
          <w:tcPr>
            <w:tcW w:w="7458" w:type="dxa"/>
            <w:gridSpan w:val="3"/>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Ogólnoakademicki</w:t>
            </w:r>
            <w:proofErr w:type="spellEnd"/>
          </w:p>
        </w:tc>
      </w:tr>
      <w:tr w:rsidR="00305D75" w:rsidRPr="00DE0B89" w:rsidTr="00801859">
        <w:trPr>
          <w:trHeight w:val="310"/>
        </w:trPr>
        <w:tc>
          <w:tcPr>
            <w:tcW w:w="1901" w:type="dxa"/>
            <w:vMerge w:val="restart"/>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Kierunek</w:t>
            </w:r>
            <w:proofErr w:type="spellEnd"/>
          </w:p>
        </w:tc>
        <w:tc>
          <w:tcPr>
            <w:tcW w:w="7458" w:type="dxa"/>
            <w:gridSpan w:val="3"/>
            <w:vMerge w:val="restart"/>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Rzeźba</w:t>
            </w:r>
          </w:p>
        </w:tc>
      </w:tr>
      <w:tr w:rsidR="00305D75" w:rsidRPr="00DE0B89" w:rsidTr="00801859">
        <w:trPr>
          <w:trHeight w:val="310"/>
        </w:trPr>
        <w:tc>
          <w:tcPr>
            <w:tcW w:w="1901" w:type="dxa"/>
            <w:vMerge/>
            <w:tcBorders>
              <w:left w:val="single" w:sz="4" w:space="0" w:color="000000"/>
              <w:bottom w:val="single" w:sz="4" w:space="0" w:color="000000"/>
              <w:right w:val="single" w:sz="4" w:space="0" w:color="000000"/>
            </w:tcBorders>
            <w:shd w:val="clear" w:color="auto" w:fill="auto"/>
          </w:tcPr>
          <w:p w:rsidR="00305D75" w:rsidRPr="00DE0B89" w:rsidRDefault="00305D75">
            <w:pPr>
              <w:pStyle w:val="LO-normal"/>
              <w:widowControl w:val="0"/>
              <w:spacing w:line="240" w:lineRule="auto"/>
              <w:rPr>
                <w:rFonts w:ascii="Times New Roman" w:eastAsia="Open Sans" w:hAnsi="Times New Roman" w:cs="Times New Roman"/>
                <w:sz w:val="18"/>
                <w:szCs w:val="18"/>
                <w:lang w:val="pl-PL"/>
              </w:rPr>
            </w:pPr>
          </w:p>
        </w:tc>
        <w:tc>
          <w:tcPr>
            <w:tcW w:w="7458" w:type="dxa"/>
            <w:gridSpan w:val="3"/>
            <w:vMerge/>
            <w:tcBorders>
              <w:left w:val="single" w:sz="4" w:space="0" w:color="000000"/>
              <w:bottom w:val="single" w:sz="4" w:space="0" w:color="000000"/>
              <w:right w:val="single" w:sz="4" w:space="0" w:color="000000"/>
            </w:tcBorders>
            <w:shd w:val="clear" w:color="auto" w:fill="auto"/>
          </w:tcPr>
          <w:p w:rsidR="00305D75" w:rsidRPr="00DE0B89" w:rsidRDefault="00305D75">
            <w:pPr>
              <w:pStyle w:val="LO-normal"/>
              <w:widowControl w:val="0"/>
              <w:rPr>
                <w:rFonts w:ascii="Times New Roman" w:eastAsia="Open Sans" w:hAnsi="Times New Roman" w:cs="Times New Roman"/>
                <w:sz w:val="18"/>
                <w:szCs w:val="18"/>
                <w:lang w:val="pl-PL"/>
              </w:rPr>
            </w:pPr>
          </w:p>
        </w:tc>
      </w:tr>
      <w:tr w:rsidR="00305D75" w:rsidRPr="00DE0B89" w:rsidTr="00801859">
        <w:tc>
          <w:tcPr>
            <w:tcW w:w="1901" w:type="dxa"/>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r w:rsidRPr="00DE0B89">
              <w:rPr>
                <w:rFonts w:ascii="Times New Roman" w:eastAsia="Open Sans" w:hAnsi="Times New Roman" w:cs="Times New Roman"/>
                <w:b/>
                <w:sz w:val="18"/>
                <w:szCs w:val="18"/>
              </w:rPr>
              <w:t xml:space="preserve">W </w:t>
            </w:r>
            <w:proofErr w:type="spellStart"/>
            <w:r w:rsidRPr="00DE0B89">
              <w:rPr>
                <w:rFonts w:ascii="Times New Roman" w:eastAsia="Open Sans" w:hAnsi="Times New Roman" w:cs="Times New Roman"/>
                <w:b/>
                <w:sz w:val="18"/>
                <w:szCs w:val="18"/>
              </w:rPr>
              <w:t>zakresie</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jeśli</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dotyczy</w:t>
            </w:r>
            <w:proofErr w:type="spellEnd"/>
            <w:r w:rsidRPr="00DE0B89">
              <w:rPr>
                <w:rFonts w:ascii="Times New Roman" w:eastAsia="Open Sans" w:hAnsi="Times New Roman" w:cs="Times New Roman"/>
                <w:b/>
                <w:sz w:val="18"/>
                <w:szCs w:val="18"/>
              </w:rPr>
              <w:t>)</w:t>
            </w:r>
          </w:p>
        </w:tc>
        <w:tc>
          <w:tcPr>
            <w:tcW w:w="7458" w:type="dxa"/>
            <w:gridSpan w:val="3"/>
            <w:tcBorders>
              <w:left w:val="single" w:sz="4" w:space="0" w:color="000000"/>
              <w:bottom w:val="single" w:sz="4" w:space="0" w:color="000000"/>
              <w:right w:val="single" w:sz="4" w:space="0" w:color="000000"/>
            </w:tcBorders>
            <w:shd w:val="clear" w:color="auto" w:fill="auto"/>
          </w:tcPr>
          <w:p w:rsidR="00305D75" w:rsidRPr="00DE0B89" w:rsidRDefault="00801859">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Nie</w:t>
            </w:r>
            <w:proofErr w:type="spellEnd"/>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dotyczy</w:t>
            </w:r>
            <w:proofErr w:type="spellEnd"/>
          </w:p>
        </w:tc>
      </w:tr>
      <w:tr w:rsidR="00305D75" w:rsidRPr="00DE0B89" w:rsidTr="00801859">
        <w:tc>
          <w:tcPr>
            <w:tcW w:w="1901" w:type="dxa"/>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Stopień</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studiów</w:t>
            </w:r>
            <w:proofErr w:type="spellEnd"/>
            <w:r w:rsidRPr="00DE0B89">
              <w:rPr>
                <w:rFonts w:ascii="Times New Roman" w:eastAsia="Open Sans" w:hAnsi="Times New Roman" w:cs="Times New Roman"/>
                <w:b/>
                <w:sz w:val="18"/>
                <w:szCs w:val="18"/>
              </w:rPr>
              <w:t xml:space="preserve"> / </w:t>
            </w:r>
            <w:proofErr w:type="spellStart"/>
            <w:r w:rsidRPr="00DE0B89">
              <w:rPr>
                <w:rFonts w:ascii="Times New Roman" w:eastAsia="Open Sans" w:hAnsi="Times New Roman" w:cs="Times New Roman"/>
                <w:b/>
                <w:sz w:val="18"/>
                <w:szCs w:val="18"/>
              </w:rPr>
              <w:t>poziom</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kwalifikacji</w:t>
            </w:r>
            <w:proofErr w:type="spellEnd"/>
          </w:p>
        </w:tc>
        <w:tc>
          <w:tcPr>
            <w:tcW w:w="7458" w:type="dxa"/>
            <w:gridSpan w:val="3"/>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Jednolite studia magisterskie / kwalifikacje poziomu VII</w:t>
            </w:r>
          </w:p>
        </w:tc>
      </w:tr>
      <w:tr w:rsidR="00305D75" w:rsidRPr="00DE0B89" w:rsidTr="00801859">
        <w:trPr>
          <w:trHeight w:val="310"/>
        </w:trPr>
        <w:tc>
          <w:tcPr>
            <w:tcW w:w="190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r w:rsidRPr="00DE0B89">
              <w:rPr>
                <w:rFonts w:ascii="Times New Roman" w:eastAsia="Open Sans" w:hAnsi="Times New Roman" w:cs="Times New Roman"/>
                <w:b/>
                <w:sz w:val="18"/>
                <w:szCs w:val="18"/>
              </w:rPr>
              <w:t xml:space="preserve">Forma </w:t>
            </w:r>
            <w:proofErr w:type="spellStart"/>
            <w:r w:rsidRPr="00DE0B89">
              <w:rPr>
                <w:rFonts w:ascii="Times New Roman" w:eastAsia="Open Sans" w:hAnsi="Times New Roman" w:cs="Times New Roman"/>
                <w:b/>
                <w:sz w:val="18"/>
                <w:szCs w:val="18"/>
              </w:rPr>
              <w:t>studiów</w:t>
            </w:r>
            <w:proofErr w:type="spellEnd"/>
          </w:p>
        </w:tc>
        <w:tc>
          <w:tcPr>
            <w:tcW w:w="745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Studia</w:t>
            </w:r>
            <w:proofErr w:type="spellEnd"/>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stacjonarn</w:t>
            </w:r>
            <w:r w:rsidR="00801859" w:rsidRPr="00DE0B89">
              <w:rPr>
                <w:rFonts w:ascii="Times New Roman" w:eastAsia="Open Sans" w:hAnsi="Times New Roman" w:cs="Times New Roman"/>
                <w:sz w:val="18"/>
                <w:szCs w:val="18"/>
              </w:rPr>
              <w:t>e</w:t>
            </w:r>
            <w:proofErr w:type="spellEnd"/>
          </w:p>
        </w:tc>
      </w:tr>
      <w:tr w:rsidR="00305D75" w:rsidRPr="00DE0B89" w:rsidTr="00801859">
        <w:trPr>
          <w:trHeight w:val="310"/>
        </w:trPr>
        <w:tc>
          <w:tcPr>
            <w:tcW w:w="1901" w:type="dxa"/>
            <w:vMerge/>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305D75">
            <w:pPr>
              <w:pStyle w:val="LO-normal"/>
              <w:widowControl w:val="0"/>
              <w:spacing w:line="240" w:lineRule="auto"/>
              <w:rPr>
                <w:rFonts w:ascii="Times New Roman" w:eastAsia="Open Sans" w:hAnsi="Times New Roman" w:cs="Times New Roman"/>
                <w:sz w:val="18"/>
                <w:szCs w:val="18"/>
              </w:rPr>
            </w:pPr>
          </w:p>
        </w:tc>
        <w:tc>
          <w:tcPr>
            <w:tcW w:w="7458"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305D75">
            <w:pPr>
              <w:pStyle w:val="LO-normal"/>
              <w:widowControl w:val="0"/>
              <w:rPr>
                <w:rFonts w:ascii="Times New Roman" w:eastAsia="Open Sans" w:hAnsi="Times New Roman" w:cs="Times New Roman"/>
                <w:sz w:val="18"/>
                <w:szCs w:val="18"/>
              </w:rPr>
            </w:pPr>
          </w:p>
        </w:tc>
      </w:tr>
      <w:tr w:rsidR="00305D75" w:rsidRPr="00DE0B89" w:rsidTr="00801859">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Rok</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studiów</w:t>
            </w:r>
            <w:proofErr w:type="spellEnd"/>
            <w:r w:rsidRPr="00DE0B89">
              <w:rPr>
                <w:rFonts w:ascii="Times New Roman" w:eastAsia="Open Sans" w:hAnsi="Times New Roman" w:cs="Times New Roman"/>
                <w:b/>
                <w:sz w:val="18"/>
                <w:szCs w:val="18"/>
              </w:rPr>
              <w:t xml:space="preserve"> / </w:t>
            </w:r>
            <w:proofErr w:type="spellStart"/>
            <w:r w:rsidRPr="00DE0B89">
              <w:rPr>
                <w:rFonts w:ascii="Times New Roman" w:eastAsia="Open Sans" w:hAnsi="Times New Roman" w:cs="Times New Roman"/>
                <w:b/>
                <w:sz w:val="18"/>
                <w:szCs w:val="18"/>
              </w:rPr>
              <w:t>semestr</w:t>
            </w:r>
            <w:proofErr w:type="spellEnd"/>
          </w:p>
        </w:tc>
        <w:tc>
          <w:tcPr>
            <w:tcW w:w="7458" w:type="dxa"/>
            <w:gridSpan w:val="3"/>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 xml:space="preserve">Rok II, </w:t>
            </w:r>
            <w:proofErr w:type="spellStart"/>
            <w:r w:rsidRPr="00DE0B89">
              <w:rPr>
                <w:rFonts w:ascii="Times New Roman" w:eastAsia="Open Sans" w:hAnsi="Times New Roman" w:cs="Times New Roman"/>
                <w:sz w:val="18"/>
                <w:szCs w:val="18"/>
                <w:lang w:val="pl-PL"/>
              </w:rPr>
              <w:t>semester</w:t>
            </w:r>
            <w:proofErr w:type="spellEnd"/>
            <w:r w:rsidRPr="00DE0B89">
              <w:rPr>
                <w:rFonts w:ascii="Times New Roman" w:eastAsia="Open Sans" w:hAnsi="Times New Roman" w:cs="Times New Roman"/>
                <w:sz w:val="18"/>
                <w:szCs w:val="18"/>
                <w:lang w:val="pl-PL"/>
              </w:rPr>
              <w:t xml:space="preserve"> </w:t>
            </w:r>
            <w:r w:rsidR="00801859" w:rsidRPr="00DE0B89">
              <w:rPr>
                <w:rFonts w:ascii="Times New Roman" w:eastAsia="Open Sans" w:hAnsi="Times New Roman" w:cs="Times New Roman"/>
                <w:sz w:val="18"/>
                <w:szCs w:val="18"/>
                <w:lang w:val="pl-PL"/>
              </w:rPr>
              <w:t>II</w:t>
            </w:r>
            <w:r w:rsidRPr="00DE0B89">
              <w:rPr>
                <w:rFonts w:ascii="Times New Roman" w:eastAsia="Open Sans" w:hAnsi="Times New Roman" w:cs="Times New Roman"/>
                <w:sz w:val="18"/>
                <w:szCs w:val="18"/>
                <w:lang w:val="pl-PL"/>
              </w:rPr>
              <w:t>I i I</w:t>
            </w:r>
            <w:r w:rsidR="00801859" w:rsidRPr="00DE0B89">
              <w:rPr>
                <w:rFonts w:ascii="Times New Roman" w:eastAsia="Open Sans" w:hAnsi="Times New Roman" w:cs="Times New Roman"/>
                <w:sz w:val="18"/>
                <w:szCs w:val="18"/>
                <w:lang w:val="pl-PL"/>
              </w:rPr>
              <w:t>V</w:t>
            </w:r>
          </w:p>
        </w:tc>
      </w:tr>
      <w:tr w:rsidR="00305D75" w:rsidRPr="00DE0B89" w:rsidTr="00801859">
        <w:trPr>
          <w:trHeight w:val="310"/>
        </w:trPr>
        <w:tc>
          <w:tcPr>
            <w:tcW w:w="190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lang w:val="pl-PL"/>
              </w:rPr>
            </w:pPr>
            <w:r w:rsidRPr="00DE0B89">
              <w:rPr>
                <w:rFonts w:ascii="Times New Roman" w:eastAsia="Open Sans" w:hAnsi="Times New Roman" w:cs="Times New Roman"/>
                <w:b/>
                <w:sz w:val="18"/>
                <w:szCs w:val="18"/>
                <w:lang w:val="pl-PL"/>
              </w:rPr>
              <w:t>Wymiar zajęć (liczba godzin kontaktowych) semestr</w:t>
            </w:r>
          </w:p>
        </w:tc>
        <w:tc>
          <w:tcPr>
            <w:tcW w:w="745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color w:val="FF0000"/>
                <w:sz w:val="18"/>
                <w:szCs w:val="18"/>
                <w:lang w:val="pl-PL"/>
              </w:rPr>
            </w:pPr>
            <w:r w:rsidRPr="00DE0B89">
              <w:rPr>
                <w:rFonts w:ascii="Times New Roman" w:eastAsia="Open Sans" w:hAnsi="Times New Roman" w:cs="Times New Roman"/>
                <w:sz w:val="18"/>
                <w:szCs w:val="18"/>
                <w:lang w:val="pl-PL"/>
              </w:rPr>
              <w:t xml:space="preserve">30h </w:t>
            </w:r>
          </w:p>
        </w:tc>
      </w:tr>
      <w:tr w:rsidR="00305D75" w:rsidRPr="00DE0B89" w:rsidTr="00801859">
        <w:trPr>
          <w:trHeight w:val="310"/>
        </w:trPr>
        <w:tc>
          <w:tcPr>
            <w:tcW w:w="1901" w:type="dxa"/>
            <w:vMerge/>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305D75">
            <w:pPr>
              <w:pStyle w:val="LO-normal"/>
              <w:widowControl w:val="0"/>
              <w:spacing w:line="240" w:lineRule="auto"/>
              <w:rPr>
                <w:rFonts w:ascii="Times New Roman" w:eastAsia="Open Sans" w:hAnsi="Times New Roman" w:cs="Times New Roman"/>
                <w:sz w:val="18"/>
                <w:szCs w:val="18"/>
                <w:lang w:val="pl-PL"/>
              </w:rPr>
            </w:pPr>
          </w:p>
        </w:tc>
        <w:tc>
          <w:tcPr>
            <w:tcW w:w="7458"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305D75">
            <w:pPr>
              <w:pStyle w:val="LO-normal"/>
              <w:widowControl w:val="0"/>
              <w:rPr>
                <w:rFonts w:ascii="Times New Roman" w:eastAsia="Open Sans" w:hAnsi="Times New Roman" w:cs="Times New Roman"/>
                <w:sz w:val="18"/>
                <w:szCs w:val="18"/>
                <w:lang w:val="pl-PL"/>
              </w:rPr>
            </w:pPr>
          </w:p>
        </w:tc>
      </w:tr>
      <w:tr w:rsidR="00305D75" w:rsidRPr="00DE0B89" w:rsidTr="00801859">
        <w:trPr>
          <w:trHeight w:val="966"/>
        </w:trPr>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lang w:val="pl-PL"/>
              </w:rPr>
            </w:pPr>
            <w:r w:rsidRPr="00DE0B89">
              <w:rPr>
                <w:rFonts w:ascii="Times New Roman" w:eastAsia="Open Sans" w:hAnsi="Times New Roman" w:cs="Times New Roman"/>
                <w:b/>
                <w:sz w:val="18"/>
                <w:szCs w:val="18"/>
                <w:lang w:val="pl-PL"/>
              </w:rPr>
              <w:t>Wymiar zajęć (liczba godzin kontaktowych) tydzień</w:t>
            </w:r>
          </w:p>
        </w:tc>
        <w:tc>
          <w:tcPr>
            <w:tcW w:w="7458" w:type="dxa"/>
            <w:gridSpan w:val="3"/>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color w:val="FF0000"/>
                <w:sz w:val="18"/>
                <w:szCs w:val="18"/>
                <w:lang w:val="pl-PL"/>
              </w:rPr>
              <w:t xml:space="preserve"> </w:t>
            </w:r>
            <w:r w:rsidRPr="00DE0B89">
              <w:rPr>
                <w:rFonts w:ascii="Times New Roman" w:eastAsia="Open Sans" w:hAnsi="Times New Roman" w:cs="Times New Roman"/>
                <w:sz w:val="18"/>
                <w:szCs w:val="18"/>
                <w:lang w:val="pl-PL"/>
              </w:rPr>
              <w:t>2h</w:t>
            </w:r>
            <w:r w:rsidRPr="00DE0B89">
              <w:rPr>
                <w:rFonts w:ascii="Times New Roman" w:eastAsia="Open Sans" w:hAnsi="Times New Roman" w:cs="Times New Roman"/>
                <w:color w:val="FF0000"/>
                <w:sz w:val="18"/>
                <w:szCs w:val="18"/>
                <w:lang w:val="pl-PL"/>
              </w:rPr>
              <w:t xml:space="preserve"> </w:t>
            </w:r>
          </w:p>
        </w:tc>
      </w:tr>
      <w:tr w:rsidR="00305D75" w:rsidRPr="00DE0B89" w:rsidTr="00801859">
        <w:tc>
          <w:tcPr>
            <w:tcW w:w="1901" w:type="dxa"/>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lang w:val="pl-PL"/>
              </w:rPr>
            </w:pPr>
            <w:r w:rsidRPr="00DE0B89">
              <w:rPr>
                <w:rFonts w:ascii="Times New Roman" w:eastAsia="Open Sans" w:hAnsi="Times New Roman" w:cs="Times New Roman"/>
                <w:b/>
                <w:sz w:val="18"/>
                <w:szCs w:val="18"/>
                <w:lang w:val="pl-PL"/>
              </w:rPr>
              <w:t>Liczba godzin samodzielnej pracy studenta</w:t>
            </w:r>
          </w:p>
        </w:tc>
        <w:tc>
          <w:tcPr>
            <w:tcW w:w="7458" w:type="dxa"/>
            <w:gridSpan w:val="3"/>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2h</w:t>
            </w:r>
            <w:r w:rsidR="00801859" w:rsidRPr="00DE0B89">
              <w:rPr>
                <w:rFonts w:ascii="Times New Roman" w:eastAsia="Open Sans" w:hAnsi="Times New Roman" w:cs="Times New Roman"/>
                <w:sz w:val="18"/>
                <w:szCs w:val="18"/>
                <w:lang w:val="pl-PL"/>
              </w:rPr>
              <w:t>/tygodniowo</w:t>
            </w:r>
          </w:p>
        </w:tc>
      </w:tr>
      <w:tr w:rsidR="00305D75" w:rsidRPr="00DE0B89" w:rsidTr="00801859">
        <w:tc>
          <w:tcPr>
            <w:tcW w:w="1901" w:type="dxa"/>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Liczba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punktów</w:t>
            </w:r>
            <w:proofErr w:type="spellEnd"/>
            <w:r w:rsidRPr="00DE0B89">
              <w:rPr>
                <w:rFonts w:ascii="Times New Roman" w:eastAsia="Open Sans" w:hAnsi="Times New Roman" w:cs="Times New Roman"/>
                <w:b/>
                <w:sz w:val="18"/>
                <w:szCs w:val="18"/>
              </w:rPr>
              <w:t xml:space="preserve"> ECTS</w:t>
            </w:r>
          </w:p>
        </w:tc>
        <w:tc>
          <w:tcPr>
            <w:tcW w:w="7458" w:type="dxa"/>
            <w:gridSpan w:val="3"/>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3 pkt ECTS</w:t>
            </w:r>
            <w:r w:rsidRPr="00DE0B89">
              <w:rPr>
                <w:rFonts w:ascii="Times New Roman" w:eastAsia="Open Sans" w:hAnsi="Times New Roman" w:cs="Times New Roman"/>
                <w:color w:val="FF0000"/>
                <w:sz w:val="18"/>
                <w:szCs w:val="18"/>
                <w:lang w:val="pl-PL"/>
              </w:rPr>
              <w:t xml:space="preserve"> </w:t>
            </w:r>
          </w:p>
        </w:tc>
      </w:tr>
      <w:tr w:rsidR="00305D75" w:rsidRPr="00DE0B89" w:rsidTr="00801859">
        <w:tc>
          <w:tcPr>
            <w:tcW w:w="1901" w:type="dxa"/>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lang w:val="pl-PL"/>
              </w:rPr>
            </w:pPr>
            <w:r w:rsidRPr="00DE0B89">
              <w:rPr>
                <w:rFonts w:ascii="Times New Roman" w:eastAsia="Open Sans" w:hAnsi="Times New Roman" w:cs="Times New Roman"/>
                <w:b/>
                <w:sz w:val="18"/>
                <w:szCs w:val="18"/>
                <w:lang w:val="pl-PL"/>
              </w:rPr>
              <w:t>Rodzaj zajęć (wykład, ćwiczenia, seminarium, konwersatorium, laboratorium)</w:t>
            </w:r>
          </w:p>
        </w:tc>
        <w:tc>
          <w:tcPr>
            <w:tcW w:w="7458" w:type="dxa"/>
            <w:gridSpan w:val="3"/>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ćwiczenia</w:t>
            </w:r>
          </w:p>
        </w:tc>
      </w:tr>
      <w:tr w:rsidR="00305D75" w:rsidRPr="00DE0B89" w:rsidTr="00801859">
        <w:tc>
          <w:tcPr>
            <w:tcW w:w="1901" w:type="dxa"/>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Pracownia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jeśli</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dotyczy</w:t>
            </w:r>
            <w:proofErr w:type="spellEnd"/>
            <w:r w:rsidRPr="00DE0B89">
              <w:rPr>
                <w:rFonts w:ascii="Times New Roman" w:eastAsia="Open Sans" w:hAnsi="Times New Roman" w:cs="Times New Roman"/>
                <w:b/>
                <w:sz w:val="18"/>
                <w:szCs w:val="18"/>
              </w:rPr>
              <w:t>)</w:t>
            </w:r>
          </w:p>
        </w:tc>
        <w:tc>
          <w:tcPr>
            <w:tcW w:w="7458" w:type="dxa"/>
            <w:gridSpan w:val="3"/>
            <w:tcBorders>
              <w:left w:val="single" w:sz="4" w:space="0" w:color="000000"/>
              <w:bottom w:val="single" w:sz="4" w:space="0" w:color="000000"/>
              <w:right w:val="single" w:sz="4" w:space="0" w:color="000000"/>
            </w:tcBorders>
            <w:shd w:val="clear" w:color="auto" w:fill="auto"/>
          </w:tcPr>
          <w:p w:rsidR="00305D75" w:rsidRPr="00DE0B89" w:rsidRDefault="00801859">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Nie</w:t>
            </w:r>
            <w:proofErr w:type="spellEnd"/>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dotyczy</w:t>
            </w:r>
            <w:proofErr w:type="spellEnd"/>
          </w:p>
        </w:tc>
      </w:tr>
      <w:tr w:rsidR="00305D75" w:rsidRPr="00DE0B89" w:rsidTr="00801859">
        <w:tc>
          <w:tcPr>
            <w:tcW w:w="1901" w:type="dxa"/>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Prowadzący</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pracownię</w:t>
            </w:r>
            <w:proofErr w:type="spellEnd"/>
          </w:p>
        </w:tc>
        <w:tc>
          <w:tcPr>
            <w:tcW w:w="7458" w:type="dxa"/>
            <w:gridSpan w:val="3"/>
            <w:tcBorders>
              <w:left w:val="single" w:sz="4" w:space="0" w:color="000000"/>
              <w:bottom w:val="single" w:sz="4" w:space="0" w:color="000000"/>
              <w:right w:val="single" w:sz="4" w:space="0" w:color="000000"/>
            </w:tcBorders>
            <w:shd w:val="clear" w:color="auto" w:fill="auto"/>
          </w:tcPr>
          <w:p w:rsidR="00305D75" w:rsidRPr="00DE0B89" w:rsidRDefault="00801859">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Nie</w:t>
            </w:r>
            <w:proofErr w:type="spellEnd"/>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dotyczy</w:t>
            </w:r>
            <w:proofErr w:type="spellEnd"/>
          </w:p>
        </w:tc>
      </w:tr>
      <w:tr w:rsidR="00305D75" w:rsidRPr="00DE0B89" w:rsidTr="00801859">
        <w:tc>
          <w:tcPr>
            <w:tcW w:w="1901" w:type="dxa"/>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Osoba</w:t>
            </w:r>
            <w:proofErr w:type="spellEnd"/>
            <w:r w:rsidRPr="00DE0B89">
              <w:rPr>
                <w:rFonts w:ascii="Times New Roman" w:eastAsia="Open Sans" w:hAnsi="Times New Roman" w:cs="Times New Roman"/>
                <w:b/>
                <w:sz w:val="18"/>
                <w:szCs w:val="18"/>
              </w:rPr>
              <w:t>/</w:t>
            </w:r>
            <w:proofErr w:type="spellStart"/>
            <w:r w:rsidRPr="00DE0B89">
              <w:rPr>
                <w:rFonts w:ascii="Times New Roman" w:eastAsia="Open Sans" w:hAnsi="Times New Roman" w:cs="Times New Roman"/>
                <w:b/>
                <w:sz w:val="18"/>
                <w:szCs w:val="18"/>
              </w:rPr>
              <w:t>zespół</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prowadzący</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przedmiot</w:t>
            </w:r>
            <w:proofErr w:type="spellEnd"/>
          </w:p>
        </w:tc>
        <w:tc>
          <w:tcPr>
            <w:tcW w:w="7458" w:type="dxa"/>
            <w:gridSpan w:val="3"/>
            <w:tcBorders>
              <w:left w:val="single" w:sz="4" w:space="0" w:color="000000"/>
              <w:bottom w:val="single" w:sz="4" w:space="0" w:color="000000"/>
              <w:right w:val="single" w:sz="4" w:space="0" w:color="000000"/>
            </w:tcBorders>
            <w:shd w:val="clear" w:color="auto" w:fill="auto"/>
          </w:tcPr>
          <w:p w:rsidR="00305D75" w:rsidRPr="00DE0B89" w:rsidRDefault="00801859">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Wykładowca: Elżbieta Bochenek-Kowalska</w:t>
            </w:r>
          </w:p>
        </w:tc>
      </w:tr>
      <w:tr w:rsidR="00305D75" w:rsidRPr="00DE0B89" w:rsidTr="00801859">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Cel</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kształcenia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przedmiotu</w:t>
            </w:r>
            <w:proofErr w:type="spellEnd"/>
          </w:p>
        </w:tc>
        <w:tc>
          <w:tcPr>
            <w:tcW w:w="7458" w:type="dxa"/>
            <w:gridSpan w:val="3"/>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color w:val="000000"/>
                <w:sz w:val="18"/>
                <w:szCs w:val="18"/>
                <w:lang w:val="pl-PL"/>
              </w:rPr>
            </w:pPr>
            <w:r w:rsidRPr="00DE0B89">
              <w:rPr>
                <w:rStyle w:val="CharacterStyleopisy"/>
                <w:rFonts w:ascii="Times New Roman" w:eastAsia="Arial" w:hAnsi="Times New Roman" w:cs="Times New Roman"/>
                <w:szCs w:val="18"/>
                <w:lang w:val="cs-CZ"/>
              </w:rPr>
              <w:t xml:space="preserve">Zapoznanie studentów z </w:t>
            </w:r>
            <w:r w:rsidR="00801859" w:rsidRPr="00DE0B89">
              <w:rPr>
                <w:rStyle w:val="CharacterStyleopisy"/>
                <w:rFonts w:ascii="Times New Roman" w:eastAsia="Arial" w:hAnsi="Times New Roman" w:cs="Times New Roman"/>
                <w:szCs w:val="18"/>
                <w:lang w:val="cs-CZ"/>
              </w:rPr>
              <w:t>niemieckim</w:t>
            </w:r>
            <w:r w:rsidRPr="00DE0B89">
              <w:rPr>
                <w:rStyle w:val="CharacterStyleopisy"/>
                <w:rFonts w:ascii="Times New Roman" w:eastAsia="Arial" w:hAnsi="Times New Roman" w:cs="Times New Roman"/>
                <w:szCs w:val="18"/>
                <w:lang w:val="cs-CZ"/>
              </w:rPr>
              <w:t xml:space="preserve"> słownictwem ogólnym i specjalistycznym </w:t>
            </w:r>
            <w:r w:rsidR="00801859" w:rsidRPr="00DE0B89">
              <w:rPr>
                <w:rStyle w:val="CharacterStyleopisy"/>
                <w:rFonts w:ascii="Times New Roman" w:eastAsia="Arial" w:hAnsi="Times New Roman" w:cs="Times New Roman"/>
                <w:szCs w:val="18"/>
                <w:lang w:val="cs-CZ"/>
              </w:rPr>
              <w:t>oraz</w:t>
            </w:r>
            <w:r w:rsidRPr="00DE0B89">
              <w:rPr>
                <w:rStyle w:val="CharacterStyleopisy"/>
                <w:rFonts w:ascii="Times New Roman" w:eastAsia="Arial" w:hAnsi="Times New Roman" w:cs="Times New Roman"/>
                <w:szCs w:val="18"/>
                <w:lang w:val="cs-CZ"/>
              </w:rPr>
              <w:t xml:space="preserve"> językiem artystycznym dotyczącym  technicznych aspektów procesu twórczego jak również efektów artystycznych.  </w:t>
            </w:r>
            <w:r w:rsidRPr="00DE0B89">
              <w:rPr>
                <w:rStyle w:val="CharacterStyleopisy"/>
                <w:rFonts w:ascii="Times New Roman" w:eastAsia="Arial" w:hAnsi="Times New Roman" w:cs="Times New Roman"/>
                <w:i/>
                <w:szCs w:val="18"/>
                <w:lang w:val="cs-CZ"/>
              </w:rPr>
              <w:t>Zdobycie umiejętności wykorzystania języka ogólnego i specjalistycznego w zakresie czterych podstawowych kompetencji językowych: mówienia, słuchania, pisania i czytania.</w:t>
            </w:r>
          </w:p>
        </w:tc>
      </w:tr>
      <w:tr w:rsidR="00305D75" w:rsidRPr="00DE0B89" w:rsidTr="00801859">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Wymagania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wstępne</w:t>
            </w:r>
            <w:proofErr w:type="spellEnd"/>
          </w:p>
        </w:tc>
        <w:tc>
          <w:tcPr>
            <w:tcW w:w="7458" w:type="dxa"/>
            <w:gridSpan w:val="3"/>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801859">
            <w:pPr>
              <w:pStyle w:val="LO-normal"/>
              <w:widowControl w:val="0"/>
              <w:spacing w:line="240" w:lineRule="auto"/>
              <w:rPr>
                <w:rFonts w:ascii="Times New Roman" w:eastAsia="Open Sans" w:hAnsi="Times New Roman" w:cs="Times New Roman"/>
                <w:sz w:val="18"/>
                <w:szCs w:val="18"/>
                <w:lang w:val="pl-PL"/>
              </w:rPr>
            </w:pPr>
            <w:r w:rsidRPr="00DE0B89">
              <w:rPr>
                <w:rStyle w:val="CharacterStyleopisy"/>
                <w:rFonts w:ascii="Times New Roman" w:eastAsia="Arial" w:hAnsi="Times New Roman" w:cs="Times New Roman"/>
                <w:szCs w:val="18"/>
                <w:lang w:val="cs-CZ"/>
              </w:rPr>
              <w:t>Średniozaawansowany oraz zaawansowny poziom znajomości języka angielskiego (B1/B2), zaliczenie kursu z języka niemieckiego na I roku studiów</w:t>
            </w:r>
          </w:p>
        </w:tc>
      </w:tr>
      <w:tr w:rsidR="00305D75" w:rsidRPr="00DE0B89" w:rsidTr="00801859">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Efekty</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uczenia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się</w:t>
            </w:r>
            <w:proofErr w:type="spellEnd"/>
            <w:r w:rsidRPr="00DE0B89">
              <w:rPr>
                <w:rFonts w:ascii="Times New Roman" w:eastAsia="Open Sans" w:hAnsi="Times New Roman" w:cs="Times New Roman"/>
                <w:b/>
                <w:sz w:val="18"/>
                <w:szCs w:val="18"/>
              </w:rPr>
              <w:t>:</w:t>
            </w:r>
          </w:p>
        </w:tc>
        <w:tc>
          <w:tcPr>
            <w:tcW w:w="5313" w:type="dxa"/>
            <w:tcBorders>
              <w:top w:val="single" w:sz="4" w:space="0" w:color="000000"/>
              <w:left w:val="single" w:sz="4" w:space="0" w:color="000000"/>
              <w:bottom w:val="single" w:sz="4" w:space="0" w:color="000000"/>
            </w:tcBorders>
            <w:shd w:val="clear" w:color="auto" w:fill="auto"/>
          </w:tcPr>
          <w:p w:rsidR="00305D75" w:rsidRPr="00DE0B89" w:rsidRDefault="00305D75">
            <w:pPr>
              <w:pStyle w:val="LO-normal"/>
              <w:widowControl w:val="0"/>
              <w:spacing w:line="240" w:lineRule="auto"/>
              <w:rPr>
                <w:rFonts w:ascii="Times New Roman" w:eastAsia="Open Sans" w:hAnsi="Times New Roman" w:cs="Times New Roman"/>
                <w:sz w:val="18"/>
                <w:szCs w:val="18"/>
                <w:lang w:val="pl-PL"/>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Kod</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efektów</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przedmioto-wych</w:t>
            </w:r>
            <w:proofErr w:type="spellEnd"/>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lang w:val="pl-PL"/>
              </w:rPr>
            </w:pPr>
            <w:r w:rsidRPr="00DE0B89">
              <w:rPr>
                <w:rFonts w:ascii="Times New Roman" w:eastAsia="Open Sans" w:hAnsi="Times New Roman" w:cs="Times New Roman"/>
                <w:b/>
                <w:sz w:val="18"/>
                <w:szCs w:val="18"/>
                <w:lang w:val="pl-PL"/>
              </w:rPr>
              <w:t xml:space="preserve">Odniesienie do efektów </w:t>
            </w:r>
            <w:proofErr w:type="spellStart"/>
            <w:r w:rsidRPr="00DE0B89">
              <w:rPr>
                <w:rFonts w:ascii="Times New Roman" w:eastAsia="Open Sans" w:hAnsi="Times New Roman" w:cs="Times New Roman"/>
                <w:b/>
                <w:sz w:val="18"/>
                <w:szCs w:val="18"/>
                <w:lang w:val="pl-PL"/>
              </w:rPr>
              <w:t>kierunko</w:t>
            </w:r>
            <w:proofErr w:type="spellEnd"/>
            <w:r w:rsidRPr="00DE0B89">
              <w:rPr>
                <w:rFonts w:ascii="Times New Roman" w:eastAsia="Open Sans" w:hAnsi="Times New Roman" w:cs="Times New Roman"/>
                <w:b/>
                <w:sz w:val="18"/>
                <w:szCs w:val="18"/>
                <w:lang w:val="pl-PL"/>
              </w:rPr>
              <w:t>-</w:t>
            </w:r>
          </w:p>
          <w:p w:rsidR="00305D75" w:rsidRPr="00DE0B89" w:rsidRDefault="00CD1C3D">
            <w:pPr>
              <w:pStyle w:val="LO-normal"/>
              <w:widowControl w:val="0"/>
              <w:spacing w:line="240" w:lineRule="auto"/>
              <w:rPr>
                <w:rFonts w:ascii="Times New Roman" w:eastAsia="Open Sans" w:hAnsi="Times New Roman" w:cs="Times New Roman"/>
                <w:b/>
                <w:sz w:val="18"/>
                <w:szCs w:val="18"/>
                <w:lang w:val="pl-PL"/>
              </w:rPr>
            </w:pPr>
            <w:proofErr w:type="spellStart"/>
            <w:r w:rsidRPr="00DE0B89">
              <w:rPr>
                <w:rFonts w:ascii="Times New Roman" w:eastAsia="Open Sans" w:hAnsi="Times New Roman" w:cs="Times New Roman"/>
                <w:b/>
                <w:sz w:val="18"/>
                <w:szCs w:val="18"/>
                <w:lang w:val="pl-PL"/>
              </w:rPr>
              <w:t>wych</w:t>
            </w:r>
            <w:proofErr w:type="spellEnd"/>
          </w:p>
        </w:tc>
      </w:tr>
      <w:tr w:rsidR="00305D75" w:rsidRPr="00DE0B89" w:rsidTr="00434D14">
        <w:trPr>
          <w:trHeight w:val="333"/>
        </w:trPr>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rPr>
            </w:pPr>
            <w:r w:rsidRPr="00DE0B89">
              <w:rPr>
                <w:rFonts w:ascii="Times New Roman" w:eastAsia="Open Sans" w:hAnsi="Times New Roman" w:cs="Times New Roman"/>
                <w:i/>
                <w:sz w:val="18"/>
                <w:szCs w:val="18"/>
              </w:rPr>
              <w:lastRenderedPageBreak/>
              <w:t xml:space="preserve">– </w:t>
            </w:r>
            <w:proofErr w:type="spellStart"/>
            <w:r w:rsidRPr="00DE0B89">
              <w:rPr>
                <w:rFonts w:ascii="Times New Roman" w:eastAsia="Open Sans" w:hAnsi="Times New Roman" w:cs="Times New Roman"/>
                <w:i/>
                <w:sz w:val="18"/>
                <w:szCs w:val="18"/>
              </w:rPr>
              <w:t>wiedza</w:t>
            </w:r>
            <w:proofErr w:type="spellEnd"/>
            <w:r w:rsidRPr="00DE0B89">
              <w:rPr>
                <w:rFonts w:ascii="Times New Roman" w:eastAsia="Open Sans" w:hAnsi="Times New Roman" w:cs="Times New Roman"/>
                <w:i/>
                <w:sz w:val="18"/>
                <w:szCs w:val="18"/>
              </w:rPr>
              <w:t xml:space="preserve"> (</w:t>
            </w:r>
            <w:proofErr w:type="spellStart"/>
            <w:r w:rsidRPr="00DE0B89">
              <w:rPr>
                <w:rFonts w:ascii="Times New Roman" w:eastAsia="Open Sans" w:hAnsi="Times New Roman" w:cs="Times New Roman"/>
                <w:i/>
                <w:sz w:val="18"/>
                <w:szCs w:val="18"/>
              </w:rPr>
              <w:t>zna</w:t>
            </w:r>
            <w:proofErr w:type="spellEnd"/>
            <w:r w:rsidRPr="00DE0B89">
              <w:rPr>
                <w:rFonts w:ascii="Times New Roman" w:eastAsia="Open Sans" w:hAnsi="Times New Roman" w:cs="Times New Roman"/>
                <w:i/>
                <w:sz w:val="18"/>
                <w:szCs w:val="18"/>
              </w:rPr>
              <w:t xml:space="preserve"> </w:t>
            </w:r>
            <w:proofErr w:type="spellStart"/>
            <w:r w:rsidRPr="00DE0B89">
              <w:rPr>
                <w:rFonts w:ascii="Times New Roman" w:eastAsia="Open Sans" w:hAnsi="Times New Roman" w:cs="Times New Roman"/>
                <w:i/>
                <w:sz w:val="18"/>
                <w:szCs w:val="18"/>
              </w:rPr>
              <w:t>i</w:t>
            </w:r>
            <w:proofErr w:type="spellEnd"/>
            <w:r w:rsidRPr="00DE0B89">
              <w:rPr>
                <w:rFonts w:ascii="Times New Roman" w:eastAsia="Open Sans" w:hAnsi="Times New Roman" w:cs="Times New Roman"/>
                <w:i/>
                <w:sz w:val="18"/>
                <w:szCs w:val="18"/>
              </w:rPr>
              <w:t xml:space="preserve"> </w:t>
            </w:r>
            <w:proofErr w:type="spellStart"/>
            <w:r w:rsidRPr="00DE0B89">
              <w:rPr>
                <w:rFonts w:ascii="Times New Roman" w:eastAsia="Open Sans" w:hAnsi="Times New Roman" w:cs="Times New Roman"/>
                <w:i/>
                <w:sz w:val="18"/>
                <w:szCs w:val="18"/>
              </w:rPr>
              <w:t>rozumie</w:t>
            </w:r>
            <w:proofErr w:type="spellEnd"/>
            <w:r w:rsidRPr="00DE0B89">
              <w:rPr>
                <w:rFonts w:ascii="Times New Roman" w:eastAsia="Open Sans" w:hAnsi="Times New Roman" w:cs="Times New Roman"/>
                <w:i/>
                <w:sz w:val="18"/>
                <w:szCs w:val="18"/>
              </w:rPr>
              <w:t>)</w:t>
            </w:r>
          </w:p>
        </w:tc>
        <w:tc>
          <w:tcPr>
            <w:tcW w:w="5313"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Style w:val="CharacterStyleopisy"/>
                <w:rFonts w:ascii="Times New Roman" w:hAnsi="Times New Roman" w:cs="Times New Roman"/>
                <w:szCs w:val="18"/>
                <w:lang w:val="cs-CZ"/>
              </w:rPr>
            </w:pPr>
            <w:r w:rsidRPr="00DE0B89">
              <w:rPr>
                <w:rStyle w:val="CharacterStyleopisy"/>
                <w:rFonts w:ascii="Times New Roman" w:eastAsia="Arial" w:hAnsi="Times New Roman" w:cs="Times New Roman"/>
                <w:szCs w:val="18"/>
                <w:lang w:val="cs-CZ"/>
              </w:rPr>
              <w:t xml:space="preserve">Student posiada </w:t>
            </w:r>
            <w:r w:rsidR="00801859" w:rsidRPr="00DE0B89">
              <w:rPr>
                <w:rStyle w:val="CharacterStyleopisy"/>
                <w:rFonts w:ascii="Times New Roman" w:eastAsia="Arial" w:hAnsi="Times New Roman" w:cs="Times New Roman"/>
                <w:szCs w:val="18"/>
                <w:lang w:val="cs-CZ"/>
              </w:rPr>
              <w:t xml:space="preserve">średniozaawansowaną, bądź </w:t>
            </w:r>
            <w:r w:rsidRPr="00DE0B89">
              <w:rPr>
                <w:rStyle w:val="CharacterStyleopisy"/>
                <w:rFonts w:ascii="Times New Roman" w:eastAsia="Arial" w:hAnsi="Times New Roman" w:cs="Times New Roman"/>
                <w:szCs w:val="18"/>
                <w:lang w:val="cs-CZ"/>
              </w:rPr>
              <w:t>zaawansowaną wiedzę językową dotyczącą opisu procesu warsztatowego i twórczego</w:t>
            </w:r>
          </w:p>
          <w:p w:rsidR="00305D75" w:rsidRDefault="00CD1C3D">
            <w:pPr>
              <w:pStyle w:val="LO-normal"/>
              <w:widowControl w:val="0"/>
              <w:spacing w:line="240" w:lineRule="auto"/>
              <w:rPr>
                <w:rStyle w:val="CharacterStyleopisy"/>
                <w:rFonts w:ascii="Times New Roman" w:eastAsia="Arial" w:hAnsi="Times New Roman" w:cs="Times New Roman"/>
                <w:szCs w:val="18"/>
                <w:lang w:val="cs-CZ"/>
              </w:rPr>
            </w:pPr>
            <w:r w:rsidRPr="00DE0B89">
              <w:rPr>
                <w:rStyle w:val="CharacterStyleopisy"/>
                <w:rFonts w:ascii="Times New Roman" w:eastAsia="Arial" w:hAnsi="Times New Roman" w:cs="Times New Roman"/>
                <w:szCs w:val="18"/>
                <w:lang w:val="cs-CZ"/>
              </w:rPr>
              <w:t>poszczególnych technik artystycznych.</w:t>
            </w:r>
          </w:p>
          <w:p w:rsidR="00434D14" w:rsidRPr="00DE0B89" w:rsidRDefault="00434D14">
            <w:pPr>
              <w:pStyle w:val="LO-normal"/>
              <w:widowControl w:val="0"/>
              <w:spacing w:line="240" w:lineRule="auto"/>
              <w:rPr>
                <w:rFonts w:ascii="Times New Roman" w:eastAsia="Open Sans" w:hAnsi="Times New Roman" w:cs="Times New Roman"/>
                <w:sz w:val="18"/>
                <w:szCs w:val="18"/>
                <w:lang w:val="pl-PL"/>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305D75" w:rsidRPr="003C5439" w:rsidRDefault="003C5439">
            <w:pPr>
              <w:pStyle w:val="LO-normal"/>
              <w:widowControl w:val="0"/>
              <w:spacing w:line="240" w:lineRule="auto"/>
              <w:rPr>
                <w:rFonts w:ascii="Times New Roman" w:eastAsia="Open Sans" w:hAnsi="Times New Roman" w:cs="Times New Roman"/>
                <w:sz w:val="18"/>
                <w:szCs w:val="18"/>
              </w:rPr>
            </w:pPr>
            <w:r>
              <w:rPr>
                <w:rFonts w:ascii="Times New Roman" w:eastAsia="Open Sans" w:hAnsi="Times New Roman" w:cs="Times New Roman"/>
                <w:sz w:val="18"/>
                <w:szCs w:val="18"/>
              </w:rPr>
              <w:t>RP_W61</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3C5439">
            <w:pPr>
              <w:pStyle w:val="LO-normal"/>
              <w:widowControl w:val="0"/>
              <w:spacing w:line="240" w:lineRule="auto"/>
              <w:rPr>
                <w:rFonts w:ascii="Times New Roman" w:eastAsia="Open Sans" w:hAnsi="Times New Roman" w:cs="Times New Roman"/>
                <w:sz w:val="18"/>
                <w:szCs w:val="18"/>
              </w:rPr>
            </w:pPr>
            <w:r>
              <w:rPr>
                <w:rFonts w:ascii="Times New Roman" w:eastAsia="Open Sans" w:hAnsi="Times New Roman" w:cs="Times New Roman"/>
                <w:sz w:val="18"/>
                <w:szCs w:val="18"/>
              </w:rPr>
              <w:t>K_U12</w:t>
            </w:r>
          </w:p>
        </w:tc>
      </w:tr>
      <w:tr w:rsidR="00305D75" w:rsidRPr="00DE0B89" w:rsidTr="00434D14">
        <w:trPr>
          <w:trHeight w:val="333"/>
        </w:trPr>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rPr>
            </w:pPr>
            <w:r w:rsidRPr="00DE0B89">
              <w:rPr>
                <w:rFonts w:ascii="Times New Roman" w:eastAsia="Open Sans" w:hAnsi="Times New Roman" w:cs="Times New Roman"/>
                <w:i/>
                <w:sz w:val="18"/>
                <w:szCs w:val="18"/>
              </w:rPr>
              <w:t xml:space="preserve">– </w:t>
            </w:r>
            <w:proofErr w:type="spellStart"/>
            <w:r w:rsidRPr="00DE0B89">
              <w:rPr>
                <w:rFonts w:ascii="Times New Roman" w:eastAsia="Open Sans" w:hAnsi="Times New Roman" w:cs="Times New Roman"/>
                <w:i/>
                <w:sz w:val="18"/>
                <w:szCs w:val="18"/>
              </w:rPr>
              <w:t>umiejętności</w:t>
            </w:r>
            <w:proofErr w:type="spellEnd"/>
            <w:r w:rsidRPr="00DE0B89">
              <w:rPr>
                <w:rFonts w:ascii="Times New Roman" w:eastAsia="Open Sans" w:hAnsi="Times New Roman" w:cs="Times New Roman"/>
                <w:i/>
                <w:sz w:val="18"/>
                <w:szCs w:val="18"/>
              </w:rPr>
              <w:t xml:space="preserve"> (</w:t>
            </w:r>
            <w:proofErr w:type="spellStart"/>
            <w:r w:rsidRPr="00DE0B89">
              <w:rPr>
                <w:rFonts w:ascii="Times New Roman" w:eastAsia="Open Sans" w:hAnsi="Times New Roman" w:cs="Times New Roman"/>
                <w:i/>
                <w:sz w:val="18"/>
                <w:szCs w:val="18"/>
              </w:rPr>
              <w:t>potrafi</w:t>
            </w:r>
            <w:proofErr w:type="spellEnd"/>
            <w:r w:rsidRPr="00DE0B89">
              <w:rPr>
                <w:rFonts w:ascii="Times New Roman" w:eastAsia="Open Sans" w:hAnsi="Times New Roman" w:cs="Times New Roman"/>
                <w:i/>
                <w:sz w:val="18"/>
                <w:szCs w:val="18"/>
              </w:rPr>
              <w:t>)</w:t>
            </w:r>
          </w:p>
        </w:tc>
        <w:tc>
          <w:tcPr>
            <w:tcW w:w="5313" w:type="dxa"/>
            <w:tcBorders>
              <w:top w:val="single" w:sz="4" w:space="0" w:color="000000"/>
              <w:left w:val="single" w:sz="4" w:space="0" w:color="000000"/>
              <w:bottom w:val="single" w:sz="4" w:space="0" w:color="000000"/>
              <w:right w:val="single" w:sz="4" w:space="0" w:color="000000"/>
            </w:tcBorders>
            <w:shd w:val="clear" w:color="auto" w:fill="auto"/>
          </w:tcPr>
          <w:p w:rsidR="00434D14" w:rsidRPr="00434D14" w:rsidRDefault="00CD1C3D">
            <w:pPr>
              <w:widowControl w:val="0"/>
              <w:rPr>
                <w:rStyle w:val="CharacterStyleopisy"/>
                <w:rFonts w:ascii="Times New Roman" w:eastAsia="Arial" w:hAnsi="Times New Roman"/>
                <w:szCs w:val="18"/>
                <w:lang w:val="cs-CZ" w:eastAsia="zh-CN" w:bidi="hi-IN"/>
              </w:rPr>
            </w:pPr>
            <w:r w:rsidRPr="00DE0B89">
              <w:rPr>
                <w:rStyle w:val="CharacterStyleopisy"/>
                <w:rFonts w:ascii="Times New Roman" w:eastAsia="Arial" w:hAnsi="Times New Roman"/>
                <w:szCs w:val="18"/>
                <w:lang w:val="cs-CZ" w:eastAsia="zh-CN" w:bidi="hi-IN"/>
              </w:rPr>
              <w:t xml:space="preserve">Student potrafi samodzielnie analizować tekst specjalistyczny dotyczący sztuki w języku </w:t>
            </w:r>
            <w:r w:rsidR="00801859" w:rsidRPr="00DE0B89">
              <w:rPr>
                <w:rStyle w:val="CharacterStyleopisy"/>
                <w:rFonts w:ascii="Times New Roman" w:eastAsia="Arial" w:hAnsi="Times New Roman"/>
                <w:szCs w:val="18"/>
                <w:lang w:val="cs-CZ"/>
              </w:rPr>
              <w:t>niemieckim</w:t>
            </w:r>
            <w:r w:rsidRPr="00DE0B89">
              <w:rPr>
                <w:rStyle w:val="CharacterStyleopisy"/>
                <w:rFonts w:ascii="Times New Roman" w:eastAsia="Arial" w:hAnsi="Times New Roman"/>
                <w:szCs w:val="18"/>
                <w:lang w:val="cs-CZ" w:eastAsia="zh-CN" w:bidi="hi-IN"/>
              </w:rPr>
              <w:t>.</w:t>
            </w:r>
          </w:p>
          <w:p w:rsidR="00305D75" w:rsidRDefault="00CD1C3D">
            <w:pPr>
              <w:pStyle w:val="LO-normal"/>
              <w:widowControl w:val="0"/>
              <w:spacing w:line="240" w:lineRule="auto"/>
              <w:rPr>
                <w:rStyle w:val="CharacterStyleopisy"/>
                <w:rFonts w:ascii="Times New Roman" w:eastAsia="Arial" w:hAnsi="Times New Roman" w:cs="Times New Roman"/>
                <w:szCs w:val="18"/>
                <w:lang w:val="cs-CZ"/>
              </w:rPr>
            </w:pPr>
            <w:r w:rsidRPr="00DE0B89">
              <w:rPr>
                <w:rStyle w:val="CharacterStyleopisy"/>
                <w:rFonts w:ascii="Times New Roman" w:eastAsia="Arial" w:hAnsi="Times New Roman" w:cs="Times New Roman"/>
                <w:szCs w:val="18"/>
                <w:lang w:val="cs-CZ"/>
              </w:rPr>
              <w:t>Umie opisać proces twórczy zarówno w aspekcie technicznym i warsztatowym oraz artystycznym. Dysponuje bogatym słownictwem, które potrafi  wykorzystać w analizie i interpretacji dzieła artystycznego oraz wyrażeniu swoich myśli i sądów na temat sztuki w formie pisemnnej i ustnej.</w:t>
            </w:r>
          </w:p>
          <w:p w:rsidR="00434D14" w:rsidRPr="00DE0B89" w:rsidRDefault="00434D14">
            <w:pPr>
              <w:pStyle w:val="LO-normal"/>
              <w:widowControl w:val="0"/>
              <w:spacing w:line="240" w:lineRule="auto"/>
              <w:rPr>
                <w:rFonts w:ascii="Times New Roman" w:eastAsia="Open Sans" w:hAnsi="Times New Roman" w:cs="Times New Roman"/>
                <w:sz w:val="18"/>
                <w:szCs w:val="18"/>
                <w:lang w:val="pl-PL"/>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305D75" w:rsidRPr="003C5439" w:rsidRDefault="00305D75">
            <w:pPr>
              <w:pStyle w:val="LO-normal"/>
              <w:widowControl w:val="0"/>
              <w:spacing w:line="240" w:lineRule="auto"/>
              <w:rPr>
                <w:rStyle w:val="CharacterStyleopisy"/>
                <w:rFonts w:ascii="Times New Roman" w:hAnsi="Times New Roman" w:cs="Times New Roman"/>
              </w:rPr>
            </w:pPr>
          </w:p>
          <w:p w:rsidR="003C5439" w:rsidRPr="003C5439" w:rsidRDefault="003C5439">
            <w:pPr>
              <w:pStyle w:val="LO-normal"/>
              <w:widowControl w:val="0"/>
              <w:spacing w:line="240" w:lineRule="auto"/>
              <w:rPr>
                <w:rStyle w:val="CharacterStyleopisy"/>
                <w:rFonts w:ascii="Times New Roman" w:hAnsi="Times New Roman" w:cs="Times New Roman"/>
              </w:rPr>
            </w:pPr>
            <w:r w:rsidRPr="003C5439">
              <w:rPr>
                <w:rStyle w:val="CharacterStyleopisy"/>
                <w:rFonts w:ascii="Times New Roman" w:hAnsi="Times New Roman" w:cs="Times New Roman"/>
              </w:rPr>
              <w:t>RP_U61</w:t>
            </w:r>
          </w:p>
          <w:p w:rsidR="003C5439" w:rsidRPr="003C5439" w:rsidRDefault="003C5439">
            <w:pPr>
              <w:pStyle w:val="LO-normal"/>
              <w:widowControl w:val="0"/>
              <w:spacing w:line="240" w:lineRule="auto"/>
              <w:rPr>
                <w:rStyle w:val="CharacterStyleopisy"/>
                <w:rFonts w:ascii="Times New Roman" w:hAnsi="Times New Roman" w:cs="Times New Roman"/>
              </w:rPr>
            </w:pPr>
          </w:p>
          <w:p w:rsidR="003C5439" w:rsidRPr="003C5439" w:rsidRDefault="003C5439">
            <w:pPr>
              <w:pStyle w:val="LO-normal"/>
              <w:widowControl w:val="0"/>
              <w:spacing w:line="240" w:lineRule="auto"/>
              <w:rPr>
                <w:rStyle w:val="CharacterStyleopisy"/>
                <w:rFonts w:ascii="Times New Roman" w:hAnsi="Times New Roman" w:cs="Times New Roman"/>
              </w:rPr>
            </w:pPr>
          </w:p>
          <w:p w:rsidR="003C5439" w:rsidRPr="003C5439" w:rsidRDefault="003C5439">
            <w:pPr>
              <w:pStyle w:val="LO-normal"/>
              <w:widowControl w:val="0"/>
              <w:spacing w:line="240" w:lineRule="auto"/>
              <w:rPr>
                <w:rStyle w:val="CharacterStyleopisy"/>
                <w:rFonts w:ascii="Times New Roman" w:hAnsi="Times New Roman" w:cs="Times New Roman"/>
              </w:rPr>
            </w:pPr>
          </w:p>
          <w:p w:rsidR="003C5439" w:rsidRPr="003C5439" w:rsidRDefault="003C5439">
            <w:pPr>
              <w:pStyle w:val="LO-normal"/>
              <w:widowControl w:val="0"/>
              <w:spacing w:line="240" w:lineRule="auto"/>
              <w:rPr>
                <w:rFonts w:ascii="Times New Roman" w:eastAsia="Open Sans" w:hAnsi="Times New Roman" w:cs="Times New Roman"/>
                <w:sz w:val="18"/>
                <w:szCs w:val="18"/>
                <w:lang w:val="pl-PL"/>
              </w:rPr>
            </w:pPr>
            <w:r w:rsidRPr="003C5439">
              <w:rPr>
                <w:rStyle w:val="CharacterStyleopisy"/>
                <w:rFonts w:ascii="Times New Roman" w:hAnsi="Times New Roman" w:cs="Times New Roman"/>
              </w:rPr>
              <w:t>RP_U28</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3C5439" w:rsidRDefault="003C5439">
            <w:pPr>
              <w:pStyle w:val="LO-normal"/>
              <w:widowControl w:val="0"/>
              <w:spacing w:line="240" w:lineRule="auto"/>
              <w:rPr>
                <w:rFonts w:ascii="Times New Roman" w:eastAsia="Open Sans" w:hAnsi="Times New Roman" w:cs="Times New Roman"/>
                <w:sz w:val="18"/>
                <w:szCs w:val="18"/>
              </w:rPr>
            </w:pPr>
          </w:p>
          <w:p w:rsidR="00305D75" w:rsidRPr="003C5439" w:rsidRDefault="003C5439">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rPr>
              <w:t>K_U1</w:t>
            </w:r>
            <w:r>
              <w:rPr>
                <w:rFonts w:ascii="Times New Roman" w:eastAsia="Open Sans" w:hAnsi="Times New Roman" w:cs="Times New Roman"/>
                <w:sz w:val="18"/>
                <w:szCs w:val="18"/>
              </w:rPr>
              <w:t>3</w:t>
            </w:r>
          </w:p>
        </w:tc>
      </w:tr>
      <w:tr w:rsidR="00305D75" w:rsidRPr="00DE0B89" w:rsidTr="00434D14">
        <w:trPr>
          <w:trHeight w:val="333"/>
        </w:trPr>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i/>
                <w:sz w:val="18"/>
                <w:szCs w:val="18"/>
                <w:lang w:val="pl-PL"/>
              </w:rPr>
            </w:pPr>
            <w:r w:rsidRPr="00DE0B89">
              <w:rPr>
                <w:rFonts w:ascii="Times New Roman" w:eastAsia="Open Sans" w:hAnsi="Times New Roman" w:cs="Times New Roman"/>
                <w:i/>
                <w:sz w:val="18"/>
                <w:szCs w:val="18"/>
                <w:lang w:val="pl-PL"/>
              </w:rPr>
              <w:t>– kompetencje społeczne</w:t>
            </w:r>
          </w:p>
          <w:p w:rsidR="00305D75" w:rsidRPr="00DE0B89" w:rsidRDefault="00CD1C3D">
            <w:pPr>
              <w:pStyle w:val="LO-normal"/>
              <w:widowControl w:val="0"/>
              <w:spacing w:line="240" w:lineRule="auto"/>
              <w:rPr>
                <w:rFonts w:ascii="Times New Roman" w:eastAsia="Open Sans" w:hAnsi="Times New Roman" w:cs="Times New Roman"/>
                <w:i/>
                <w:sz w:val="18"/>
                <w:szCs w:val="18"/>
                <w:lang w:val="pl-PL"/>
              </w:rPr>
            </w:pPr>
            <w:r w:rsidRPr="00DE0B89">
              <w:rPr>
                <w:rFonts w:ascii="Times New Roman" w:eastAsia="Open Sans" w:hAnsi="Times New Roman" w:cs="Times New Roman"/>
                <w:i/>
                <w:sz w:val="18"/>
                <w:szCs w:val="18"/>
                <w:lang w:val="pl-PL"/>
              </w:rPr>
              <w:t>(jest gotów do)</w:t>
            </w:r>
          </w:p>
        </w:tc>
        <w:tc>
          <w:tcPr>
            <w:tcW w:w="5313" w:type="dxa"/>
            <w:tcBorders>
              <w:top w:val="single" w:sz="4" w:space="0" w:color="000000"/>
              <w:left w:val="single" w:sz="4" w:space="0" w:color="000000"/>
              <w:bottom w:val="single" w:sz="4" w:space="0" w:color="000000"/>
              <w:right w:val="single" w:sz="4" w:space="0" w:color="000000"/>
            </w:tcBorders>
            <w:shd w:val="clear" w:color="auto" w:fill="auto"/>
          </w:tcPr>
          <w:p w:rsidR="003C5439" w:rsidRDefault="00CD1C3D">
            <w:pPr>
              <w:pStyle w:val="LO-normal"/>
              <w:widowControl w:val="0"/>
              <w:spacing w:line="240" w:lineRule="auto"/>
              <w:rPr>
                <w:rStyle w:val="CharacterStyleopisy"/>
                <w:rFonts w:ascii="Times New Roman" w:eastAsia="Arial" w:hAnsi="Times New Roman" w:cs="Times New Roman"/>
                <w:szCs w:val="18"/>
                <w:lang w:val="cs-CZ"/>
              </w:rPr>
            </w:pPr>
            <w:r w:rsidRPr="00DE0B89">
              <w:rPr>
                <w:rStyle w:val="CharacterStyleopisy"/>
                <w:rFonts w:ascii="Times New Roman" w:eastAsia="Arial" w:hAnsi="Times New Roman" w:cs="Times New Roman"/>
                <w:szCs w:val="18"/>
                <w:lang w:val="cs-CZ"/>
              </w:rPr>
              <w:t xml:space="preserve">Potrafi  zaprezentować swoje własne prace i osiągnięcia artystyczne. </w:t>
            </w:r>
          </w:p>
          <w:p w:rsidR="003C5439" w:rsidRDefault="003C5439">
            <w:pPr>
              <w:pStyle w:val="LO-normal"/>
              <w:widowControl w:val="0"/>
              <w:spacing w:line="240" w:lineRule="auto"/>
              <w:rPr>
                <w:rStyle w:val="CharacterStyleopisy"/>
                <w:rFonts w:ascii="Times New Roman" w:eastAsia="Arial" w:hAnsi="Times New Roman" w:cs="Times New Roman"/>
                <w:szCs w:val="18"/>
                <w:lang w:val="cs-CZ"/>
              </w:rPr>
            </w:pPr>
          </w:p>
          <w:p w:rsidR="003C5439" w:rsidRDefault="00CD1C3D">
            <w:pPr>
              <w:pStyle w:val="LO-normal"/>
              <w:widowControl w:val="0"/>
              <w:spacing w:line="240" w:lineRule="auto"/>
              <w:rPr>
                <w:rStyle w:val="CharacterStyleopisy"/>
                <w:rFonts w:ascii="Times New Roman" w:eastAsia="Arial" w:hAnsi="Times New Roman" w:cs="Times New Roman"/>
                <w:szCs w:val="18"/>
                <w:lang w:val="cs-CZ"/>
              </w:rPr>
            </w:pPr>
            <w:r w:rsidRPr="00DE0B89">
              <w:rPr>
                <w:rStyle w:val="CharacterStyleopisy"/>
                <w:rFonts w:ascii="Times New Roman" w:eastAsia="Arial" w:hAnsi="Times New Roman" w:cs="Times New Roman"/>
                <w:szCs w:val="18"/>
                <w:lang w:val="cs-CZ"/>
              </w:rPr>
              <w:t xml:space="preserve">Bierze udział w dyskusji i formułuje swoje opinie i sądy.  Komunikuje się swobodnie w zakresie szeroko pojętej tematyki artystycznej w środowisku artystycznym.  </w:t>
            </w:r>
          </w:p>
          <w:p w:rsidR="003C5439" w:rsidRDefault="003C5439">
            <w:pPr>
              <w:pStyle w:val="LO-normal"/>
              <w:widowControl w:val="0"/>
              <w:spacing w:line="240" w:lineRule="auto"/>
              <w:rPr>
                <w:rStyle w:val="CharacterStyleopisy"/>
                <w:rFonts w:ascii="Times New Roman" w:eastAsia="Arial" w:hAnsi="Times New Roman" w:cs="Times New Roman"/>
                <w:szCs w:val="18"/>
                <w:lang w:val="cs-CZ"/>
              </w:rPr>
            </w:pPr>
          </w:p>
          <w:p w:rsidR="00305D75" w:rsidRDefault="00CD1C3D">
            <w:pPr>
              <w:pStyle w:val="LO-normal"/>
              <w:widowControl w:val="0"/>
              <w:spacing w:line="240" w:lineRule="auto"/>
              <w:rPr>
                <w:rStyle w:val="CharacterStyleopisy"/>
                <w:rFonts w:ascii="Times New Roman" w:eastAsia="Arial" w:hAnsi="Times New Roman" w:cs="Times New Roman"/>
                <w:szCs w:val="18"/>
                <w:lang w:val="cs-CZ"/>
              </w:rPr>
            </w:pPr>
            <w:r w:rsidRPr="00DE0B89">
              <w:rPr>
                <w:rStyle w:val="CharacterStyleopisy"/>
                <w:rFonts w:ascii="Times New Roman" w:eastAsia="Arial" w:hAnsi="Times New Roman" w:cs="Times New Roman"/>
                <w:szCs w:val="18"/>
                <w:lang w:val="cs-CZ"/>
              </w:rPr>
              <w:t>Jest przygotowany do uczestnictwa w programach stypendialnych i wymiany studentów (Erasmus+)</w:t>
            </w:r>
          </w:p>
          <w:p w:rsidR="00434D14" w:rsidRPr="00DE0B89" w:rsidRDefault="00434D14">
            <w:pPr>
              <w:pStyle w:val="LO-normal"/>
              <w:widowControl w:val="0"/>
              <w:spacing w:line="240" w:lineRule="auto"/>
              <w:rPr>
                <w:rFonts w:ascii="Times New Roman" w:eastAsia="Open Sans" w:hAnsi="Times New Roman" w:cs="Times New Roman"/>
                <w:sz w:val="18"/>
                <w:szCs w:val="18"/>
                <w:lang w:val="pl-PL"/>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3C5439" w:rsidRPr="003C5439" w:rsidRDefault="003C5439" w:rsidP="003C5439">
            <w:pPr>
              <w:widowControl w:val="0"/>
              <w:suppressAutoHyphens/>
              <w:rPr>
                <w:rStyle w:val="CharacterStyleopisy"/>
                <w:rFonts w:ascii="Times New Roman" w:hAnsi="Times New Roman"/>
              </w:rPr>
            </w:pPr>
            <w:r w:rsidRPr="003C5439">
              <w:rPr>
                <w:rStyle w:val="CharacterStyleopisy"/>
                <w:rFonts w:ascii="Times New Roman" w:hAnsi="Times New Roman"/>
              </w:rPr>
              <w:t>RP_K01, RP_K09</w:t>
            </w:r>
          </w:p>
          <w:p w:rsidR="003C5439" w:rsidRPr="003C5439" w:rsidRDefault="003C5439" w:rsidP="003C5439">
            <w:pPr>
              <w:widowControl w:val="0"/>
              <w:suppressAutoHyphens/>
              <w:rPr>
                <w:rStyle w:val="CharacterStyleopisy"/>
                <w:rFonts w:ascii="Times New Roman" w:hAnsi="Times New Roman"/>
              </w:rPr>
            </w:pPr>
          </w:p>
          <w:p w:rsidR="003C5439" w:rsidRPr="003C5439" w:rsidRDefault="003C5439" w:rsidP="003C5439">
            <w:pPr>
              <w:widowControl w:val="0"/>
              <w:suppressAutoHyphens/>
              <w:rPr>
                <w:rStyle w:val="CharacterStyleopisy"/>
                <w:rFonts w:ascii="Times New Roman" w:hAnsi="Times New Roman"/>
              </w:rPr>
            </w:pPr>
            <w:r w:rsidRPr="003C5439">
              <w:rPr>
                <w:rStyle w:val="CharacterStyleopisy"/>
                <w:rFonts w:ascii="Times New Roman" w:hAnsi="Times New Roman"/>
              </w:rPr>
              <w:t>RP_K34</w:t>
            </w:r>
          </w:p>
          <w:p w:rsidR="003C5439" w:rsidRPr="003C5439" w:rsidRDefault="003C5439" w:rsidP="003C5439">
            <w:pPr>
              <w:widowControl w:val="0"/>
              <w:suppressAutoHyphens/>
              <w:rPr>
                <w:rStyle w:val="CharacterStyleopisy"/>
                <w:rFonts w:ascii="Times New Roman" w:hAnsi="Times New Roman"/>
              </w:rPr>
            </w:pPr>
          </w:p>
          <w:p w:rsidR="003C5439" w:rsidRPr="003C5439" w:rsidRDefault="003C5439" w:rsidP="003C5439">
            <w:pPr>
              <w:widowControl w:val="0"/>
              <w:suppressAutoHyphens/>
              <w:rPr>
                <w:rStyle w:val="CharacterStyleopisy"/>
                <w:rFonts w:ascii="Times New Roman" w:hAnsi="Times New Roman"/>
              </w:rPr>
            </w:pPr>
          </w:p>
          <w:p w:rsidR="00305D75" w:rsidRPr="003C5439" w:rsidRDefault="003C5439" w:rsidP="003C5439">
            <w:pPr>
              <w:pStyle w:val="LO-normal"/>
              <w:widowControl w:val="0"/>
              <w:spacing w:line="240" w:lineRule="auto"/>
              <w:rPr>
                <w:rFonts w:ascii="Times New Roman" w:eastAsia="Open Sans" w:hAnsi="Times New Roman" w:cs="Times New Roman"/>
                <w:sz w:val="18"/>
                <w:szCs w:val="18"/>
                <w:lang w:val="pl-PL"/>
              </w:rPr>
            </w:pPr>
            <w:r w:rsidRPr="003C5439">
              <w:rPr>
                <w:rStyle w:val="CharacterStyleopisy"/>
                <w:rFonts w:ascii="Times New Roman" w:hAnsi="Times New Roman" w:cs="Times New Roman"/>
              </w:rPr>
              <w:t>RP_K36</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3C5439" w:rsidRDefault="003C5439" w:rsidP="003C5439">
            <w:pPr>
              <w:widowControl w:val="0"/>
              <w:suppressAutoHyphens/>
              <w:rPr>
                <w:rFonts w:eastAsia="Open Sans"/>
                <w:sz w:val="18"/>
                <w:szCs w:val="18"/>
                <w:lang w:eastAsia="zh-CN" w:bidi="hi-IN"/>
              </w:rPr>
            </w:pPr>
          </w:p>
          <w:p w:rsidR="003C5439" w:rsidRPr="0005507C" w:rsidRDefault="003C5439" w:rsidP="003C5439">
            <w:pPr>
              <w:widowControl w:val="0"/>
              <w:suppressAutoHyphens/>
              <w:rPr>
                <w:rFonts w:eastAsia="Open Sans"/>
                <w:sz w:val="18"/>
                <w:szCs w:val="18"/>
                <w:lang w:eastAsia="zh-CN" w:bidi="hi-IN"/>
              </w:rPr>
            </w:pPr>
            <w:bookmarkStart w:id="0" w:name="_GoBack"/>
            <w:bookmarkEnd w:id="0"/>
            <w:r w:rsidRPr="0005507C">
              <w:rPr>
                <w:rFonts w:eastAsia="Open Sans"/>
                <w:sz w:val="18"/>
                <w:szCs w:val="18"/>
                <w:lang w:eastAsia="zh-CN" w:bidi="hi-IN"/>
              </w:rPr>
              <w:t>K_K05,</w:t>
            </w:r>
          </w:p>
          <w:p w:rsidR="00305D75" w:rsidRPr="003C5439" w:rsidRDefault="003C5439" w:rsidP="003C5439">
            <w:pPr>
              <w:pStyle w:val="LO-normal"/>
              <w:widowControl w:val="0"/>
              <w:spacing w:line="240" w:lineRule="auto"/>
              <w:rPr>
                <w:rFonts w:ascii="Times New Roman" w:eastAsia="Open Sans" w:hAnsi="Times New Roman" w:cs="Times New Roman"/>
                <w:sz w:val="18"/>
                <w:szCs w:val="18"/>
                <w:lang w:val="pl-PL"/>
              </w:rPr>
            </w:pPr>
            <w:r w:rsidRPr="0005507C">
              <w:rPr>
                <w:rFonts w:ascii="Times New Roman" w:eastAsia="Open Sans" w:hAnsi="Times New Roman" w:cs="Times New Roman"/>
                <w:sz w:val="18"/>
                <w:szCs w:val="18"/>
                <w:lang w:val="pl-PL"/>
              </w:rPr>
              <w:t>K_K06</w:t>
            </w:r>
          </w:p>
        </w:tc>
      </w:tr>
      <w:tr w:rsidR="00305D75" w:rsidRPr="00DE0B89" w:rsidTr="00801859">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Ogólna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treść</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zajęć</w:t>
            </w:r>
            <w:proofErr w:type="spellEnd"/>
          </w:p>
        </w:tc>
        <w:tc>
          <w:tcPr>
            <w:tcW w:w="7458" w:type="dxa"/>
            <w:gridSpan w:val="3"/>
            <w:tcBorders>
              <w:top w:val="single" w:sz="4" w:space="0" w:color="000000"/>
              <w:left w:val="single" w:sz="4" w:space="0" w:color="000000"/>
              <w:bottom w:val="single" w:sz="4" w:space="0" w:color="000000"/>
              <w:right w:val="single" w:sz="4" w:space="0" w:color="000000"/>
            </w:tcBorders>
            <w:shd w:val="clear" w:color="auto" w:fill="auto"/>
          </w:tcPr>
          <w:p w:rsidR="00297285" w:rsidRPr="00DE0B89" w:rsidRDefault="00297285">
            <w:pPr>
              <w:widowControl w:val="0"/>
              <w:rPr>
                <w:rStyle w:val="CharacterStyleopisy"/>
                <w:rFonts w:ascii="Times New Roman" w:eastAsia="Arial" w:hAnsi="Times New Roman"/>
                <w:b/>
                <w:bCs/>
                <w:szCs w:val="18"/>
                <w:lang w:val="cs-CZ"/>
              </w:rPr>
            </w:pPr>
            <w:r w:rsidRPr="00DE0B89">
              <w:rPr>
                <w:rStyle w:val="CharacterStyleopisy"/>
                <w:rFonts w:ascii="Times New Roman" w:eastAsia="Arial" w:hAnsi="Times New Roman"/>
                <w:b/>
                <w:bCs/>
                <w:szCs w:val="18"/>
                <w:lang w:val="cs-CZ"/>
              </w:rPr>
              <w:t>Język specjalistyczny:</w:t>
            </w:r>
          </w:p>
          <w:p w:rsidR="00305D75" w:rsidRPr="00DE0B89" w:rsidRDefault="00CD1C3D">
            <w:pPr>
              <w:widowControl w:val="0"/>
              <w:rPr>
                <w:rStyle w:val="CharacterStyleopisy"/>
                <w:rFonts w:ascii="Times New Roman" w:hAnsi="Times New Roman"/>
                <w:szCs w:val="18"/>
                <w:lang w:val="cs-CZ"/>
              </w:rPr>
            </w:pPr>
            <w:r w:rsidRPr="00DE0B89">
              <w:rPr>
                <w:rStyle w:val="CharacterStyleopisy"/>
                <w:rFonts w:ascii="Times New Roman" w:eastAsia="Arial" w:hAnsi="Times New Roman"/>
                <w:szCs w:val="18"/>
                <w:lang w:val="cs-CZ" w:eastAsia="zh-CN" w:bidi="hi-IN"/>
              </w:rPr>
              <w:t>1. Analiza trzech gatunków malarskich: martwej natury, pejzażu i portretu na podstawie wybranych prac ((z uwzględnieniem zasad kompozycji)</w:t>
            </w:r>
          </w:p>
          <w:p w:rsidR="00305D75" w:rsidRPr="00DE0B89" w:rsidRDefault="00CD1C3D">
            <w:pPr>
              <w:jc w:val="both"/>
              <w:rPr>
                <w:sz w:val="18"/>
                <w:szCs w:val="18"/>
              </w:rPr>
            </w:pPr>
            <w:r w:rsidRPr="00DE0B89">
              <w:rPr>
                <w:rStyle w:val="CharacterStyleopisy"/>
                <w:rFonts w:ascii="Times New Roman" w:eastAsia="Arial" w:hAnsi="Times New Roman"/>
                <w:szCs w:val="18"/>
                <w:lang w:val="cs-CZ" w:eastAsia="zh-CN" w:bidi="hi-IN"/>
              </w:rPr>
              <w:t>3.Analiza nowych</w:t>
            </w:r>
            <w:r w:rsidR="00801859" w:rsidRPr="00DE0B89">
              <w:rPr>
                <w:rStyle w:val="CharacterStyleopisy"/>
                <w:rFonts w:ascii="Times New Roman" w:eastAsia="Arial" w:hAnsi="Times New Roman"/>
                <w:szCs w:val="18"/>
                <w:lang w:val="cs-CZ"/>
              </w:rPr>
              <w:t xml:space="preserve"> </w:t>
            </w:r>
            <w:r w:rsidRPr="00DE0B89">
              <w:rPr>
                <w:rStyle w:val="CharacterStyleopisy"/>
                <w:rFonts w:ascii="Times New Roman" w:eastAsia="Arial" w:hAnsi="Times New Roman"/>
                <w:szCs w:val="18"/>
                <w:lang w:val="cs-CZ" w:eastAsia="zh-CN" w:bidi="hi-IN"/>
              </w:rPr>
              <w:t>kierunków</w:t>
            </w:r>
            <w:r w:rsidR="00801859" w:rsidRPr="00DE0B89">
              <w:rPr>
                <w:rStyle w:val="CharacterStyleopisy"/>
                <w:rFonts w:ascii="Times New Roman" w:eastAsia="Arial" w:hAnsi="Times New Roman"/>
                <w:szCs w:val="18"/>
                <w:lang w:val="cs-CZ"/>
              </w:rPr>
              <w:t xml:space="preserve"> </w:t>
            </w:r>
            <w:r w:rsidRPr="00DE0B89">
              <w:rPr>
                <w:rStyle w:val="CharacterStyleopisy"/>
                <w:rFonts w:ascii="Times New Roman" w:eastAsia="Arial" w:hAnsi="Times New Roman"/>
                <w:szCs w:val="18"/>
                <w:lang w:val="cs-CZ" w:eastAsia="zh-CN" w:bidi="hi-IN"/>
              </w:rPr>
              <w:t xml:space="preserve">w obszarze rysunku współczesnego. </w:t>
            </w:r>
            <w:r w:rsidR="00801859" w:rsidRPr="00DE0B89">
              <w:rPr>
                <w:rStyle w:val="CharacterStyleopisy"/>
                <w:rFonts w:ascii="Times New Roman" w:eastAsia="Arial" w:hAnsi="Times New Roman"/>
                <w:szCs w:val="18"/>
                <w:lang w:val="cs-CZ"/>
              </w:rPr>
              <w:t>Pisanie r</w:t>
            </w:r>
            <w:r w:rsidRPr="00DE0B89">
              <w:rPr>
                <w:rStyle w:val="CharacterStyleopisy"/>
                <w:rFonts w:ascii="Times New Roman" w:eastAsia="Arial" w:hAnsi="Times New Roman"/>
                <w:szCs w:val="18"/>
                <w:lang w:val="cs-CZ" w:eastAsia="zh-CN" w:bidi="hi-IN"/>
              </w:rPr>
              <w:t>ecenzj</w:t>
            </w:r>
            <w:r w:rsidR="00801859" w:rsidRPr="00DE0B89">
              <w:rPr>
                <w:rStyle w:val="CharacterStyleopisy"/>
                <w:rFonts w:ascii="Times New Roman" w:eastAsia="Arial" w:hAnsi="Times New Roman"/>
                <w:szCs w:val="18"/>
                <w:lang w:val="cs-CZ"/>
              </w:rPr>
              <w:t>i</w:t>
            </w:r>
            <w:r w:rsidRPr="00DE0B89">
              <w:rPr>
                <w:rStyle w:val="CharacterStyleopisy"/>
                <w:rFonts w:ascii="Times New Roman" w:eastAsia="Arial" w:hAnsi="Times New Roman"/>
                <w:szCs w:val="18"/>
                <w:lang w:val="cs-CZ" w:eastAsia="zh-CN" w:bidi="hi-IN"/>
              </w:rPr>
              <w:t xml:space="preserve"> wystaw</w:t>
            </w:r>
            <w:r w:rsidR="00801859" w:rsidRPr="00DE0B89">
              <w:rPr>
                <w:rStyle w:val="CharacterStyleopisy"/>
                <w:rFonts w:ascii="Times New Roman" w:eastAsia="Arial" w:hAnsi="Times New Roman"/>
                <w:szCs w:val="18"/>
                <w:lang w:val="cs-CZ"/>
              </w:rPr>
              <w:t xml:space="preserve"> artystycznych</w:t>
            </w:r>
            <w:r w:rsidRPr="00DE0B89">
              <w:rPr>
                <w:rStyle w:val="CharacterStyleopisy"/>
                <w:rFonts w:ascii="Times New Roman" w:eastAsia="Arial" w:hAnsi="Times New Roman"/>
                <w:szCs w:val="18"/>
                <w:lang w:val="cs-CZ" w:eastAsia="zh-CN" w:bidi="hi-IN"/>
              </w:rPr>
              <w:t xml:space="preserve"> „</w:t>
            </w:r>
          </w:p>
          <w:p w:rsidR="00305D75" w:rsidRPr="00DE0B89" w:rsidRDefault="00CD1C3D">
            <w:pPr>
              <w:widowControl w:val="0"/>
              <w:rPr>
                <w:rStyle w:val="CharacterStyleopisy"/>
                <w:rFonts w:ascii="Times New Roman" w:hAnsi="Times New Roman"/>
                <w:szCs w:val="18"/>
              </w:rPr>
            </w:pPr>
            <w:r w:rsidRPr="00DE0B89">
              <w:rPr>
                <w:rStyle w:val="CharacterStyleopisy"/>
                <w:rFonts w:ascii="Times New Roman" w:eastAsia="Arial" w:hAnsi="Times New Roman"/>
                <w:szCs w:val="18"/>
                <w:lang w:eastAsia="zh-CN" w:bidi="hi-IN"/>
              </w:rPr>
              <w:t>4. Sylwetki współczesnych rzeźbiarzy oraz główne nurty rzeźby współczesnej. Ustne prezentacje. Analiza prac rzeźbiarskich w kontekście wystawienniczym. Aspekty społeczne współczesnej rzeźby.</w:t>
            </w:r>
          </w:p>
          <w:p w:rsidR="00305D75" w:rsidRPr="00DE0B89" w:rsidRDefault="00CD1C3D">
            <w:pPr>
              <w:widowControl w:val="0"/>
              <w:rPr>
                <w:rStyle w:val="CharacterStyleopisy"/>
                <w:rFonts w:ascii="Times New Roman" w:hAnsi="Times New Roman"/>
                <w:szCs w:val="18"/>
                <w:lang w:val="cs-CZ"/>
              </w:rPr>
            </w:pPr>
            <w:r w:rsidRPr="00DE0B89">
              <w:rPr>
                <w:rStyle w:val="CharacterStyleopisy"/>
                <w:rFonts w:ascii="Times New Roman" w:eastAsia="Arial" w:hAnsi="Times New Roman"/>
                <w:szCs w:val="18"/>
                <w:lang w:val="cs-CZ" w:eastAsia="zh-CN" w:bidi="hi-IN"/>
              </w:rPr>
              <w:t xml:space="preserve">5. </w:t>
            </w:r>
            <w:r w:rsidRPr="00DE0B89">
              <w:rPr>
                <w:rStyle w:val="CharacterStyleopisy"/>
                <w:rFonts w:ascii="Times New Roman" w:eastAsia="Arial" w:hAnsi="Times New Roman"/>
                <w:szCs w:val="18"/>
                <w:lang w:eastAsia="zh-CN" w:bidi="hi-IN"/>
              </w:rPr>
              <w:t>Współczesne malarstwo – główne nurty i przedstawiciele, ustne prezentacje prac malarskich wybranych artystów. Analiza prac z uwzględnieniem nowatorskich procesów twórczych i technik. Aspekty społeczne współczesnego malarstwa.</w:t>
            </w:r>
          </w:p>
          <w:p w:rsidR="00305D75" w:rsidRPr="00DE0B89" w:rsidRDefault="00CD1C3D">
            <w:pPr>
              <w:widowControl w:val="0"/>
              <w:rPr>
                <w:rStyle w:val="CharacterStyleopisy"/>
                <w:rFonts w:ascii="Times New Roman" w:hAnsi="Times New Roman"/>
                <w:szCs w:val="18"/>
                <w:lang w:val="cs-CZ"/>
              </w:rPr>
            </w:pPr>
            <w:r w:rsidRPr="00DE0B89">
              <w:rPr>
                <w:rStyle w:val="CharacterStyleopisy"/>
                <w:rFonts w:ascii="Times New Roman" w:eastAsia="Arial" w:hAnsi="Times New Roman"/>
                <w:szCs w:val="18"/>
                <w:lang w:val="cs-CZ" w:eastAsia="zh-CN" w:bidi="hi-IN"/>
              </w:rPr>
              <w:t>6. Artist statement – zapoznanie się z formą wypowiedzi pisemnej, próby tworzenia własnej charakterystyki artystycznej.</w:t>
            </w:r>
          </w:p>
          <w:p w:rsidR="00305D75" w:rsidRPr="00DE0B89" w:rsidRDefault="00305D75">
            <w:pPr>
              <w:widowControl w:val="0"/>
              <w:rPr>
                <w:rStyle w:val="CharacterStyleopisy"/>
                <w:rFonts w:ascii="Times New Roman" w:hAnsi="Times New Roman"/>
                <w:szCs w:val="18"/>
                <w:lang w:val="cs-CZ"/>
              </w:rPr>
            </w:pPr>
          </w:p>
          <w:p w:rsidR="00305D75" w:rsidRPr="00DE0B89" w:rsidRDefault="00CD1C3D">
            <w:pPr>
              <w:widowControl w:val="0"/>
              <w:rPr>
                <w:rStyle w:val="CharacterStyleopisy"/>
                <w:rFonts w:ascii="Times New Roman" w:hAnsi="Times New Roman"/>
                <w:b/>
                <w:bCs/>
                <w:szCs w:val="18"/>
                <w:lang w:val="cs-CZ"/>
              </w:rPr>
            </w:pPr>
            <w:r w:rsidRPr="00DE0B89">
              <w:rPr>
                <w:rStyle w:val="CharacterStyleopisy"/>
                <w:rFonts w:ascii="Times New Roman" w:hAnsi="Times New Roman"/>
                <w:b/>
                <w:bCs/>
                <w:szCs w:val="18"/>
                <w:lang w:val="cs-CZ" w:eastAsia="zh-CN" w:bidi="hi-IN"/>
              </w:rPr>
              <w:t>j</w:t>
            </w:r>
            <w:r w:rsidR="00297285" w:rsidRPr="00DE0B89">
              <w:rPr>
                <w:rStyle w:val="CharacterStyleopisy"/>
                <w:rFonts w:ascii="Times New Roman" w:hAnsi="Times New Roman"/>
                <w:b/>
                <w:bCs/>
                <w:szCs w:val="18"/>
                <w:lang w:val="cs-CZ"/>
              </w:rPr>
              <w:t>ęzyk</w:t>
            </w:r>
            <w:r w:rsidRPr="00DE0B89">
              <w:rPr>
                <w:rStyle w:val="CharacterStyleopisy"/>
                <w:rFonts w:ascii="Times New Roman" w:hAnsi="Times New Roman"/>
                <w:b/>
                <w:bCs/>
                <w:szCs w:val="18"/>
                <w:lang w:val="cs-CZ" w:eastAsia="zh-CN" w:bidi="hi-IN"/>
              </w:rPr>
              <w:t xml:space="preserve"> ogólny:</w:t>
            </w:r>
          </w:p>
          <w:p w:rsidR="00662956" w:rsidRPr="00DE0B89" w:rsidRDefault="00662956" w:rsidP="00297285">
            <w:pPr>
              <w:pStyle w:val="Tekstpodstawowy"/>
              <w:widowControl w:val="0"/>
              <w:spacing w:after="0"/>
              <w:rPr>
                <w:rFonts w:ascii="Times New Roman" w:hAnsi="Times New Roman" w:cs="Times New Roman"/>
                <w:sz w:val="18"/>
                <w:szCs w:val="18"/>
                <w:lang w:val="de-DE"/>
              </w:rPr>
            </w:pPr>
          </w:p>
          <w:p w:rsidR="00297285" w:rsidRPr="00DE0B89" w:rsidRDefault="00CD1C3D" w:rsidP="00297285">
            <w:pPr>
              <w:pStyle w:val="Tekstpodstawowy"/>
              <w:widowControl w:val="0"/>
              <w:spacing w:after="0"/>
              <w:rPr>
                <w:rFonts w:ascii="Times New Roman" w:hAnsi="Times New Roman" w:cs="Times New Roman"/>
                <w:sz w:val="18"/>
                <w:szCs w:val="18"/>
                <w:lang w:val="de-DE"/>
              </w:rPr>
            </w:pPr>
            <w:proofErr w:type="spellStart"/>
            <w:r w:rsidRPr="00DE0B89">
              <w:rPr>
                <w:rFonts w:ascii="Times New Roman" w:hAnsi="Times New Roman" w:cs="Times New Roman"/>
                <w:sz w:val="18"/>
                <w:szCs w:val="18"/>
                <w:lang w:val="de-DE"/>
              </w:rPr>
              <w:t>semestr</w:t>
            </w:r>
            <w:proofErr w:type="spellEnd"/>
            <w:r w:rsidRPr="00DE0B89">
              <w:rPr>
                <w:rFonts w:ascii="Times New Roman" w:hAnsi="Times New Roman" w:cs="Times New Roman"/>
                <w:sz w:val="18"/>
                <w:szCs w:val="18"/>
                <w:lang w:val="de-DE"/>
              </w:rPr>
              <w:t xml:space="preserve"> I</w:t>
            </w:r>
          </w:p>
          <w:p w:rsidR="00297285" w:rsidRPr="00434D14" w:rsidRDefault="00297285" w:rsidP="00297285">
            <w:pPr>
              <w:pStyle w:val="Tekstpodstawowy"/>
              <w:widowControl w:val="0"/>
              <w:spacing w:after="0"/>
              <w:rPr>
                <w:rStyle w:val="Pogrubienie"/>
                <w:rFonts w:ascii="Times New Roman" w:hAnsi="Times New Roman" w:cs="Times New Roman"/>
                <w:b w:val="0"/>
                <w:bCs w:val="0"/>
                <w:sz w:val="18"/>
                <w:szCs w:val="18"/>
              </w:rPr>
            </w:pPr>
            <w:r w:rsidRPr="00DE0B89">
              <w:rPr>
                <w:rFonts w:ascii="Times New Roman" w:hAnsi="Times New Roman" w:cs="Times New Roman"/>
                <w:sz w:val="18"/>
                <w:szCs w:val="18"/>
                <w:lang w:val="de-DE"/>
              </w:rPr>
              <w:t>1.</w:t>
            </w:r>
            <w:r w:rsidRPr="00DE0B89">
              <w:rPr>
                <w:rStyle w:val="Pogrubienie"/>
                <w:rFonts w:ascii="Times New Roman" w:hAnsi="Times New Roman" w:cs="Times New Roman"/>
                <w:b w:val="0"/>
                <w:bCs w:val="0"/>
                <w:sz w:val="18"/>
                <w:szCs w:val="18"/>
                <w:lang w:val="de-DE"/>
              </w:rPr>
              <w:t>Leben in der Großstadt vs. auf dem Land</w:t>
            </w:r>
            <w:r w:rsidRPr="00DE0B89">
              <w:rPr>
                <w:rFonts w:ascii="Times New Roman" w:hAnsi="Times New Roman" w:cs="Times New Roman"/>
                <w:sz w:val="18"/>
                <w:szCs w:val="18"/>
                <w:lang w:val="de-DE"/>
              </w:rPr>
              <w:br/>
            </w:r>
            <w:r w:rsidRPr="00DE0B89">
              <w:rPr>
                <w:rStyle w:val="Pogrubienie"/>
                <w:rFonts w:ascii="Times New Roman" w:hAnsi="Times New Roman" w:cs="Times New Roman"/>
                <w:b w:val="0"/>
                <w:bCs w:val="0"/>
                <w:sz w:val="18"/>
                <w:szCs w:val="18"/>
                <w:lang w:val="de-DE"/>
              </w:rPr>
              <w:t>2. Digitale Welt und soziale Medien</w:t>
            </w:r>
            <w:r w:rsidRPr="00DE0B89">
              <w:rPr>
                <w:rFonts w:ascii="Times New Roman" w:hAnsi="Times New Roman" w:cs="Times New Roman"/>
                <w:sz w:val="18"/>
                <w:szCs w:val="18"/>
                <w:lang w:val="de-DE"/>
              </w:rPr>
              <w:br/>
            </w:r>
            <w:r w:rsidRPr="00DE0B89">
              <w:rPr>
                <w:rStyle w:val="Pogrubienie"/>
                <w:rFonts w:ascii="Times New Roman" w:hAnsi="Times New Roman" w:cs="Times New Roman"/>
                <w:b w:val="0"/>
                <w:bCs w:val="0"/>
                <w:sz w:val="18"/>
                <w:szCs w:val="18"/>
                <w:lang w:val="de-DE"/>
              </w:rPr>
              <w:t>3. Zwischenmenschliche Beziehungen</w:t>
            </w:r>
            <w:r w:rsidRPr="00DE0B89">
              <w:rPr>
                <w:rFonts w:ascii="Times New Roman" w:hAnsi="Times New Roman" w:cs="Times New Roman"/>
                <w:sz w:val="18"/>
                <w:szCs w:val="18"/>
                <w:lang w:val="de-DE"/>
              </w:rPr>
              <w:br/>
            </w:r>
            <w:r w:rsidRPr="00DE0B89">
              <w:rPr>
                <w:rStyle w:val="Pogrubienie"/>
                <w:rFonts w:ascii="Times New Roman" w:hAnsi="Times New Roman" w:cs="Times New Roman"/>
                <w:b w:val="0"/>
                <w:bCs w:val="0"/>
                <w:sz w:val="18"/>
                <w:szCs w:val="18"/>
                <w:lang w:val="de-DE"/>
              </w:rPr>
              <w:t xml:space="preserve">4. </w:t>
            </w:r>
            <w:proofErr w:type="spellStart"/>
            <w:r w:rsidRPr="00434D14">
              <w:rPr>
                <w:rStyle w:val="Pogrubienie"/>
                <w:rFonts w:ascii="Times New Roman" w:hAnsi="Times New Roman" w:cs="Times New Roman"/>
                <w:b w:val="0"/>
                <w:bCs w:val="0"/>
                <w:sz w:val="18"/>
                <w:szCs w:val="18"/>
              </w:rPr>
              <w:t>Gesundheitsbewusst</w:t>
            </w:r>
            <w:proofErr w:type="spellEnd"/>
            <w:r w:rsidRPr="00434D14">
              <w:rPr>
                <w:rStyle w:val="Pogrubienie"/>
                <w:rFonts w:ascii="Times New Roman" w:hAnsi="Times New Roman" w:cs="Times New Roman"/>
                <w:b w:val="0"/>
                <w:bCs w:val="0"/>
                <w:sz w:val="18"/>
                <w:szCs w:val="18"/>
              </w:rPr>
              <w:t xml:space="preserve"> leben</w:t>
            </w:r>
          </w:p>
          <w:p w:rsidR="00214EFF" w:rsidRPr="00DE0B89" w:rsidRDefault="00297285" w:rsidP="00214EFF">
            <w:pPr>
              <w:pStyle w:val="Tekstpodstawowy"/>
              <w:widowControl w:val="0"/>
              <w:spacing w:after="0"/>
              <w:rPr>
                <w:rStyle w:val="Pogrubienie"/>
                <w:rFonts w:ascii="Times New Roman" w:hAnsi="Times New Roman" w:cs="Times New Roman"/>
                <w:b w:val="0"/>
                <w:bCs w:val="0"/>
                <w:sz w:val="18"/>
                <w:szCs w:val="18"/>
                <w:lang w:val="de-DE"/>
              </w:rPr>
            </w:pPr>
            <w:r w:rsidRPr="00DE0B89">
              <w:rPr>
                <w:rStyle w:val="Pogrubienie"/>
                <w:rFonts w:ascii="Times New Roman" w:hAnsi="Times New Roman" w:cs="Times New Roman"/>
                <w:b w:val="0"/>
                <w:bCs w:val="0"/>
                <w:sz w:val="18"/>
                <w:szCs w:val="18"/>
                <w:lang w:val="de-DE"/>
              </w:rPr>
              <w:t>5. Nachhaltigkeit und Klimawandel</w:t>
            </w:r>
          </w:p>
          <w:p w:rsidR="00214EFF" w:rsidRPr="00DE0B89" w:rsidRDefault="00214EFF" w:rsidP="00214EFF">
            <w:pPr>
              <w:pStyle w:val="Tekstpodstawowy"/>
              <w:widowControl w:val="0"/>
              <w:spacing w:after="0"/>
              <w:rPr>
                <w:rStyle w:val="Pogrubienie"/>
                <w:rFonts w:ascii="Times New Roman" w:hAnsi="Times New Roman" w:cs="Times New Roman"/>
                <w:b w:val="0"/>
                <w:bCs w:val="0"/>
                <w:sz w:val="18"/>
                <w:szCs w:val="18"/>
                <w:lang w:val="de-DE"/>
              </w:rPr>
            </w:pPr>
            <w:r w:rsidRPr="00DE0B89">
              <w:rPr>
                <w:rStyle w:val="Pogrubienie"/>
                <w:rFonts w:ascii="Times New Roman" w:hAnsi="Times New Roman" w:cs="Times New Roman"/>
                <w:b w:val="0"/>
                <w:bCs w:val="0"/>
                <w:sz w:val="18"/>
                <w:szCs w:val="18"/>
                <w:lang w:val="de-DE"/>
              </w:rPr>
              <w:t xml:space="preserve">6. </w:t>
            </w:r>
            <w:r w:rsidR="00297285" w:rsidRPr="00DE0B89">
              <w:rPr>
                <w:rStyle w:val="Pogrubienie"/>
                <w:rFonts w:ascii="Times New Roman" w:hAnsi="Times New Roman" w:cs="Times New Roman"/>
                <w:b w:val="0"/>
                <w:bCs w:val="0"/>
                <w:sz w:val="18"/>
                <w:szCs w:val="18"/>
                <w:lang w:val="de-DE"/>
              </w:rPr>
              <w:t>Reisen in Europa</w:t>
            </w:r>
            <w:r w:rsidR="00297285" w:rsidRPr="00DE0B89">
              <w:rPr>
                <w:rFonts w:ascii="Times New Roman" w:hAnsi="Times New Roman" w:cs="Times New Roman"/>
                <w:sz w:val="18"/>
                <w:szCs w:val="18"/>
                <w:lang w:val="de-DE"/>
              </w:rPr>
              <w:br/>
            </w:r>
            <w:r w:rsidRPr="00DE0B89">
              <w:rPr>
                <w:rStyle w:val="Pogrubienie"/>
                <w:rFonts w:ascii="Times New Roman" w:hAnsi="Times New Roman" w:cs="Times New Roman"/>
                <w:b w:val="0"/>
                <w:bCs w:val="0"/>
                <w:sz w:val="18"/>
                <w:szCs w:val="18"/>
                <w:lang w:val="de-DE"/>
              </w:rPr>
              <w:t xml:space="preserve">7. </w:t>
            </w:r>
            <w:r w:rsidR="00297285" w:rsidRPr="00DE0B89">
              <w:rPr>
                <w:rStyle w:val="Pogrubienie"/>
                <w:rFonts w:ascii="Times New Roman" w:hAnsi="Times New Roman" w:cs="Times New Roman"/>
                <w:b w:val="0"/>
                <w:bCs w:val="0"/>
                <w:sz w:val="18"/>
                <w:szCs w:val="18"/>
                <w:lang w:val="de-DE"/>
              </w:rPr>
              <w:t>Berufswelt der Zukunft</w:t>
            </w:r>
          </w:p>
          <w:p w:rsidR="00214EFF" w:rsidRPr="00DE0B89" w:rsidRDefault="00214EFF" w:rsidP="00214EFF">
            <w:pPr>
              <w:pStyle w:val="Tekstpodstawowy"/>
              <w:widowControl w:val="0"/>
              <w:spacing w:after="0"/>
              <w:rPr>
                <w:rStyle w:val="Pogrubienie"/>
                <w:rFonts w:ascii="Times New Roman" w:hAnsi="Times New Roman" w:cs="Times New Roman"/>
                <w:sz w:val="18"/>
                <w:szCs w:val="18"/>
                <w:lang w:val="de-DE"/>
              </w:rPr>
            </w:pPr>
          </w:p>
          <w:p w:rsidR="00214EFF" w:rsidRPr="00DE0B89" w:rsidRDefault="00214EFF" w:rsidP="00214EFF">
            <w:pPr>
              <w:pStyle w:val="Tekstpodstawowy"/>
              <w:widowControl w:val="0"/>
              <w:spacing w:after="0"/>
              <w:rPr>
                <w:rStyle w:val="Pogrubienie"/>
                <w:rFonts w:ascii="Times New Roman" w:hAnsi="Times New Roman" w:cs="Times New Roman"/>
                <w:b w:val="0"/>
                <w:bCs w:val="0"/>
                <w:sz w:val="18"/>
                <w:szCs w:val="18"/>
                <w:lang w:val="de-DE"/>
              </w:rPr>
            </w:pPr>
            <w:proofErr w:type="spellStart"/>
            <w:r w:rsidRPr="00DE0B89">
              <w:rPr>
                <w:rStyle w:val="Pogrubienie"/>
                <w:rFonts w:ascii="Times New Roman" w:hAnsi="Times New Roman" w:cs="Times New Roman"/>
                <w:b w:val="0"/>
                <w:bCs w:val="0"/>
                <w:sz w:val="18"/>
                <w:szCs w:val="18"/>
                <w:lang w:val="de-DE"/>
              </w:rPr>
              <w:t>semestr</w:t>
            </w:r>
            <w:proofErr w:type="spellEnd"/>
            <w:r w:rsidRPr="00DE0B89">
              <w:rPr>
                <w:rStyle w:val="Pogrubienie"/>
                <w:rFonts w:ascii="Times New Roman" w:hAnsi="Times New Roman" w:cs="Times New Roman"/>
                <w:b w:val="0"/>
                <w:bCs w:val="0"/>
                <w:sz w:val="18"/>
                <w:szCs w:val="18"/>
                <w:lang w:val="de-DE"/>
              </w:rPr>
              <w:t xml:space="preserve"> II</w:t>
            </w:r>
          </w:p>
          <w:p w:rsidR="00305D75" w:rsidRPr="00DE0B89" w:rsidRDefault="00214EFF" w:rsidP="00214EFF">
            <w:pPr>
              <w:pStyle w:val="Tekstpodstawowy"/>
              <w:widowControl w:val="0"/>
              <w:spacing w:after="0"/>
              <w:rPr>
                <w:rFonts w:ascii="Times New Roman" w:eastAsia="ヒラギノ角ゴ Pro W3" w:hAnsi="Times New Roman" w:cs="Times New Roman"/>
                <w:color w:val="000000"/>
                <w:sz w:val="18"/>
                <w:szCs w:val="18"/>
                <w:lang w:val="cs-CZ"/>
              </w:rPr>
            </w:pPr>
            <w:r w:rsidRPr="00DE0B89">
              <w:rPr>
                <w:rStyle w:val="Pogrubienie"/>
                <w:rFonts w:ascii="Times New Roman" w:hAnsi="Times New Roman" w:cs="Times New Roman"/>
                <w:b w:val="0"/>
                <w:bCs w:val="0"/>
                <w:sz w:val="18"/>
                <w:szCs w:val="18"/>
                <w:lang w:val="de-DE"/>
              </w:rPr>
              <w:t xml:space="preserve">8. </w:t>
            </w:r>
            <w:r w:rsidR="00297285" w:rsidRPr="00DE0B89">
              <w:rPr>
                <w:rStyle w:val="Pogrubienie"/>
                <w:rFonts w:ascii="Times New Roman" w:hAnsi="Times New Roman" w:cs="Times New Roman"/>
                <w:b w:val="0"/>
                <w:bCs w:val="0"/>
                <w:sz w:val="18"/>
                <w:szCs w:val="18"/>
                <w:lang w:val="de-DE"/>
              </w:rPr>
              <w:t>Wohnen der Zukunft</w:t>
            </w:r>
            <w:r w:rsidR="00297285" w:rsidRPr="00DE0B89">
              <w:rPr>
                <w:rFonts w:ascii="Times New Roman" w:hAnsi="Times New Roman" w:cs="Times New Roman"/>
                <w:b/>
                <w:bCs/>
                <w:sz w:val="18"/>
                <w:szCs w:val="18"/>
                <w:lang w:val="de-DE"/>
              </w:rPr>
              <w:br/>
            </w:r>
            <w:r w:rsidRPr="00DE0B89">
              <w:rPr>
                <w:rStyle w:val="Pogrubienie"/>
                <w:rFonts w:ascii="Times New Roman" w:hAnsi="Times New Roman" w:cs="Times New Roman"/>
                <w:b w:val="0"/>
                <w:bCs w:val="0"/>
                <w:sz w:val="18"/>
                <w:szCs w:val="18"/>
                <w:lang w:val="de-DE"/>
              </w:rPr>
              <w:t xml:space="preserve">9. </w:t>
            </w:r>
            <w:r w:rsidR="00297285" w:rsidRPr="00DE0B89">
              <w:rPr>
                <w:rStyle w:val="Pogrubienie"/>
                <w:rFonts w:ascii="Times New Roman" w:hAnsi="Times New Roman" w:cs="Times New Roman"/>
                <w:b w:val="0"/>
                <w:bCs w:val="0"/>
                <w:sz w:val="18"/>
                <w:szCs w:val="18"/>
                <w:lang w:val="de-DE"/>
              </w:rPr>
              <w:t>Medienkonsum und Nachrichtenkompetenz</w:t>
            </w:r>
            <w:r w:rsidR="00297285" w:rsidRPr="00DE0B89">
              <w:rPr>
                <w:rFonts w:ascii="Times New Roman" w:hAnsi="Times New Roman" w:cs="Times New Roman"/>
                <w:b/>
                <w:bCs/>
                <w:sz w:val="18"/>
                <w:szCs w:val="18"/>
                <w:lang w:val="de-DE"/>
              </w:rPr>
              <w:br/>
            </w:r>
            <w:r w:rsidRPr="00DE0B89">
              <w:rPr>
                <w:rFonts w:ascii="Times New Roman" w:hAnsi="Times New Roman" w:cs="Times New Roman"/>
                <w:sz w:val="18"/>
                <w:szCs w:val="18"/>
                <w:lang w:val="de-DE"/>
              </w:rPr>
              <w:t>10.</w:t>
            </w:r>
            <w:r w:rsidRPr="00DE0B89">
              <w:rPr>
                <w:rFonts w:ascii="Times New Roman" w:hAnsi="Times New Roman" w:cs="Times New Roman"/>
                <w:b/>
                <w:bCs/>
                <w:sz w:val="18"/>
                <w:szCs w:val="18"/>
                <w:lang w:val="de-DE"/>
              </w:rPr>
              <w:t xml:space="preserve"> </w:t>
            </w:r>
            <w:r w:rsidR="00297285" w:rsidRPr="00DE0B89">
              <w:rPr>
                <w:rStyle w:val="Pogrubienie"/>
                <w:rFonts w:ascii="Times New Roman" w:hAnsi="Times New Roman" w:cs="Times New Roman"/>
                <w:b w:val="0"/>
                <w:bCs w:val="0"/>
                <w:sz w:val="18"/>
                <w:szCs w:val="18"/>
                <w:lang w:val="de-DE"/>
              </w:rPr>
              <w:t>Zeitmanagement und Selbstorganisation</w:t>
            </w:r>
            <w:r w:rsidR="00297285" w:rsidRPr="00DE0B89">
              <w:rPr>
                <w:rFonts w:ascii="Times New Roman" w:hAnsi="Times New Roman" w:cs="Times New Roman"/>
                <w:b/>
                <w:bCs/>
                <w:sz w:val="18"/>
                <w:szCs w:val="18"/>
                <w:lang w:val="de-DE"/>
              </w:rPr>
              <w:br/>
            </w:r>
            <w:r w:rsidRPr="00DE0B89">
              <w:rPr>
                <w:rStyle w:val="Pogrubienie"/>
                <w:rFonts w:ascii="Times New Roman" w:hAnsi="Times New Roman" w:cs="Times New Roman"/>
                <w:b w:val="0"/>
                <w:bCs w:val="0"/>
                <w:sz w:val="18"/>
                <w:szCs w:val="18"/>
                <w:lang w:val="de-DE"/>
              </w:rPr>
              <w:t xml:space="preserve">11. </w:t>
            </w:r>
            <w:r w:rsidR="00297285" w:rsidRPr="00DE0B89">
              <w:rPr>
                <w:rStyle w:val="Pogrubienie"/>
                <w:rFonts w:ascii="Times New Roman" w:hAnsi="Times New Roman" w:cs="Times New Roman"/>
                <w:b w:val="0"/>
                <w:bCs w:val="0"/>
                <w:sz w:val="18"/>
                <w:szCs w:val="18"/>
                <w:lang w:val="de-DE"/>
              </w:rPr>
              <w:t>Kunst, Kultur und Freizeitgestaltung</w:t>
            </w:r>
            <w:r w:rsidR="00297285" w:rsidRPr="00DE0B89">
              <w:rPr>
                <w:rFonts w:ascii="Times New Roman" w:hAnsi="Times New Roman" w:cs="Times New Roman"/>
                <w:b/>
                <w:bCs/>
                <w:sz w:val="18"/>
                <w:szCs w:val="18"/>
                <w:lang w:val="de-DE"/>
              </w:rPr>
              <w:br/>
            </w:r>
            <w:r w:rsidRPr="00DE0B89">
              <w:rPr>
                <w:rStyle w:val="Pogrubienie"/>
                <w:rFonts w:ascii="Times New Roman" w:hAnsi="Times New Roman" w:cs="Times New Roman"/>
                <w:b w:val="0"/>
                <w:bCs w:val="0"/>
                <w:sz w:val="18"/>
                <w:szCs w:val="18"/>
                <w:lang w:val="de-DE"/>
              </w:rPr>
              <w:t xml:space="preserve">12. </w:t>
            </w:r>
            <w:r w:rsidR="00297285" w:rsidRPr="00DE0B89">
              <w:rPr>
                <w:rStyle w:val="Pogrubienie"/>
                <w:rFonts w:ascii="Times New Roman" w:hAnsi="Times New Roman" w:cs="Times New Roman"/>
                <w:b w:val="0"/>
                <w:bCs w:val="0"/>
                <w:sz w:val="18"/>
                <w:szCs w:val="18"/>
                <w:lang w:val="de-DE"/>
              </w:rPr>
              <w:t>Migration und kulturelle Vielfalt</w:t>
            </w:r>
            <w:r w:rsidR="00297285" w:rsidRPr="00DE0B89">
              <w:rPr>
                <w:rFonts w:ascii="Times New Roman" w:hAnsi="Times New Roman" w:cs="Times New Roman"/>
                <w:b/>
                <w:bCs/>
                <w:sz w:val="18"/>
                <w:szCs w:val="18"/>
                <w:lang w:val="de-DE"/>
              </w:rPr>
              <w:br/>
            </w:r>
            <w:r w:rsidRPr="00DE0B89">
              <w:rPr>
                <w:rStyle w:val="Pogrubienie"/>
                <w:rFonts w:ascii="Times New Roman" w:hAnsi="Times New Roman" w:cs="Times New Roman"/>
                <w:b w:val="0"/>
                <w:bCs w:val="0"/>
                <w:sz w:val="18"/>
                <w:szCs w:val="18"/>
                <w:lang w:val="de-DE"/>
              </w:rPr>
              <w:t xml:space="preserve">13. </w:t>
            </w:r>
            <w:r w:rsidR="00297285" w:rsidRPr="00DE0B89">
              <w:rPr>
                <w:rStyle w:val="Pogrubienie"/>
                <w:rFonts w:ascii="Times New Roman" w:hAnsi="Times New Roman" w:cs="Times New Roman"/>
                <w:b w:val="0"/>
                <w:bCs w:val="0"/>
                <w:sz w:val="18"/>
                <w:szCs w:val="18"/>
                <w:lang w:val="de-DE"/>
              </w:rPr>
              <w:t>Ernährungstrends und Esskultur</w:t>
            </w:r>
            <w:r w:rsidR="00297285" w:rsidRPr="00DE0B89">
              <w:rPr>
                <w:rFonts w:ascii="Times New Roman" w:hAnsi="Times New Roman" w:cs="Times New Roman"/>
                <w:b/>
                <w:bCs/>
                <w:sz w:val="18"/>
                <w:szCs w:val="18"/>
                <w:lang w:val="de-DE"/>
              </w:rPr>
              <w:br/>
            </w:r>
            <w:r w:rsidRPr="00DE0B89">
              <w:rPr>
                <w:rStyle w:val="Pogrubienie"/>
                <w:rFonts w:ascii="Times New Roman" w:hAnsi="Times New Roman" w:cs="Times New Roman"/>
                <w:b w:val="0"/>
                <w:bCs w:val="0"/>
                <w:sz w:val="18"/>
                <w:szCs w:val="18"/>
              </w:rPr>
              <w:t xml:space="preserve">14. </w:t>
            </w:r>
            <w:proofErr w:type="spellStart"/>
            <w:r w:rsidR="00297285" w:rsidRPr="00DE0B89">
              <w:rPr>
                <w:rStyle w:val="Pogrubienie"/>
                <w:rFonts w:ascii="Times New Roman" w:hAnsi="Times New Roman" w:cs="Times New Roman"/>
                <w:b w:val="0"/>
                <w:bCs w:val="0"/>
                <w:sz w:val="18"/>
                <w:szCs w:val="18"/>
              </w:rPr>
              <w:t>Persönliche</w:t>
            </w:r>
            <w:proofErr w:type="spellEnd"/>
            <w:r w:rsidR="00297285" w:rsidRPr="00DE0B89">
              <w:rPr>
                <w:rStyle w:val="Pogrubienie"/>
                <w:rFonts w:ascii="Times New Roman" w:hAnsi="Times New Roman" w:cs="Times New Roman"/>
                <w:b w:val="0"/>
                <w:bCs w:val="0"/>
                <w:sz w:val="18"/>
                <w:szCs w:val="18"/>
              </w:rPr>
              <w:t xml:space="preserve"> </w:t>
            </w:r>
            <w:proofErr w:type="spellStart"/>
            <w:r w:rsidR="00297285" w:rsidRPr="00DE0B89">
              <w:rPr>
                <w:rStyle w:val="Pogrubienie"/>
                <w:rFonts w:ascii="Times New Roman" w:hAnsi="Times New Roman" w:cs="Times New Roman"/>
                <w:b w:val="0"/>
                <w:bCs w:val="0"/>
                <w:sz w:val="18"/>
                <w:szCs w:val="18"/>
              </w:rPr>
              <w:t>Zukunftsvisionen</w:t>
            </w:r>
            <w:proofErr w:type="spellEnd"/>
          </w:p>
        </w:tc>
      </w:tr>
      <w:tr w:rsidR="00305D75" w:rsidRPr="00DE0B89" w:rsidTr="00801859">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Kryteria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oceny</w:t>
            </w:r>
            <w:proofErr w:type="spellEnd"/>
          </w:p>
        </w:tc>
        <w:tc>
          <w:tcPr>
            <w:tcW w:w="7458" w:type="dxa"/>
            <w:gridSpan w:val="3"/>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FreeFormA"/>
              <w:spacing w:line="276" w:lineRule="auto"/>
              <w:rPr>
                <w:rStyle w:val="CharacterStyleopisy"/>
                <w:rFonts w:ascii="Times New Roman" w:hAnsi="Times New Roman"/>
                <w:szCs w:val="18"/>
                <w:lang w:val="cs-CZ"/>
              </w:rPr>
            </w:pPr>
            <w:r w:rsidRPr="00DE0B89">
              <w:rPr>
                <w:rStyle w:val="CharacterStyleopisy"/>
                <w:rFonts w:ascii="Times New Roman" w:hAnsi="Times New Roman"/>
                <w:szCs w:val="18"/>
                <w:lang w:val="cs-CZ"/>
              </w:rPr>
              <w:t>30 % aktywność na zajęciach</w:t>
            </w:r>
          </w:p>
          <w:p w:rsidR="00305D75" w:rsidRPr="00DE0B89" w:rsidRDefault="00CD1C3D">
            <w:pPr>
              <w:pStyle w:val="FreeFormA"/>
              <w:spacing w:line="276" w:lineRule="auto"/>
              <w:rPr>
                <w:rStyle w:val="CharacterStyleopisy"/>
                <w:rFonts w:ascii="Times New Roman" w:hAnsi="Times New Roman"/>
                <w:szCs w:val="18"/>
                <w:lang w:val="cs-CZ"/>
              </w:rPr>
            </w:pPr>
            <w:r w:rsidRPr="00DE0B89">
              <w:rPr>
                <w:rStyle w:val="CharacterStyleopisy"/>
                <w:rFonts w:ascii="Times New Roman" w:hAnsi="Times New Roman"/>
                <w:szCs w:val="18"/>
                <w:lang w:val="cs-CZ"/>
              </w:rPr>
              <w:t>20 % prace domowe i ustne prezentacje</w:t>
            </w:r>
          </w:p>
          <w:p w:rsidR="00305D75" w:rsidRPr="00DE0B89" w:rsidRDefault="00CD1C3D">
            <w:pPr>
              <w:pStyle w:val="LO-normal"/>
              <w:widowControl w:val="0"/>
              <w:spacing w:line="240" w:lineRule="auto"/>
              <w:rPr>
                <w:rFonts w:ascii="Times New Roman" w:eastAsia="Open Sans" w:hAnsi="Times New Roman" w:cs="Times New Roman"/>
                <w:sz w:val="18"/>
                <w:szCs w:val="18"/>
                <w:lang w:val="pl-PL"/>
              </w:rPr>
            </w:pPr>
            <w:r w:rsidRPr="00DE0B89">
              <w:rPr>
                <w:rStyle w:val="CharacterStyleopisy"/>
                <w:rFonts w:ascii="Times New Roman" w:eastAsia="Arial" w:hAnsi="Times New Roman" w:cs="Times New Roman"/>
                <w:szCs w:val="18"/>
                <w:lang w:val="cs-CZ"/>
              </w:rPr>
              <w:t>50 % kolokwia ustne i pisemne oceniające zdobytą wiedzę w poszczególnych blokach tematycznych</w:t>
            </w:r>
          </w:p>
        </w:tc>
      </w:tr>
      <w:tr w:rsidR="00305D75" w:rsidRPr="00DE0B89" w:rsidTr="00801859">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lang w:val="pl-PL"/>
              </w:rPr>
            </w:pPr>
            <w:r w:rsidRPr="00DE0B89">
              <w:rPr>
                <w:rFonts w:ascii="Times New Roman" w:eastAsia="Open Sans" w:hAnsi="Times New Roman" w:cs="Times New Roman"/>
                <w:b/>
                <w:sz w:val="18"/>
                <w:szCs w:val="18"/>
                <w:lang w:val="pl-PL"/>
              </w:rPr>
              <w:t xml:space="preserve">Metody oceny </w:t>
            </w:r>
            <w:r w:rsidRPr="00DE0B89">
              <w:rPr>
                <w:rFonts w:ascii="Times New Roman" w:eastAsia="Open Sans" w:hAnsi="Times New Roman" w:cs="Times New Roman"/>
                <w:b/>
                <w:sz w:val="18"/>
                <w:szCs w:val="18"/>
                <w:lang w:val="pl-PL"/>
              </w:rPr>
              <w:lastRenderedPageBreak/>
              <w:t xml:space="preserve">(egzamin pisemny, egzamin ustny, test, esej/referat, </w:t>
            </w:r>
            <w:proofErr w:type="spellStart"/>
            <w:r w:rsidRPr="00DE0B89">
              <w:rPr>
                <w:rFonts w:ascii="Times New Roman" w:eastAsia="Open Sans" w:hAnsi="Times New Roman" w:cs="Times New Roman"/>
                <w:b/>
                <w:sz w:val="18"/>
                <w:szCs w:val="18"/>
                <w:lang w:val="pl-PL"/>
              </w:rPr>
              <w:t>przentacja</w:t>
            </w:r>
            <w:proofErr w:type="spellEnd"/>
            <w:r w:rsidRPr="00DE0B89">
              <w:rPr>
                <w:rFonts w:ascii="Times New Roman" w:eastAsia="Open Sans" w:hAnsi="Times New Roman" w:cs="Times New Roman"/>
                <w:b/>
                <w:sz w:val="18"/>
                <w:szCs w:val="18"/>
                <w:lang w:val="pl-PL"/>
              </w:rPr>
              <w:t>/portfolio, przegląd prac)</w:t>
            </w:r>
          </w:p>
        </w:tc>
        <w:tc>
          <w:tcPr>
            <w:tcW w:w="7458" w:type="dxa"/>
            <w:gridSpan w:val="3"/>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lastRenderedPageBreak/>
              <w:t>Kolokwium ustne i pisemne</w:t>
            </w:r>
            <w:r w:rsidR="00662956" w:rsidRPr="00DE0B89">
              <w:rPr>
                <w:rFonts w:ascii="Times New Roman" w:eastAsia="Open Sans" w:hAnsi="Times New Roman" w:cs="Times New Roman"/>
                <w:sz w:val="18"/>
                <w:szCs w:val="18"/>
                <w:lang w:val="pl-PL"/>
              </w:rPr>
              <w:t>, prezentacja, egzamin pisemny i ustny</w:t>
            </w:r>
          </w:p>
        </w:tc>
      </w:tr>
      <w:tr w:rsidR="00305D75" w:rsidRPr="003C5439" w:rsidTr="00801859">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lang w:val="pl-PL"/>
              </w:rPr>
            </w:pPr>
            <w:r w:rsidRPr="00DE0B89">
              <w:rPr>
                <w:rFonts w:ascii="Times New Roman" w:eastAsia="Open Sans" w:hAnsi="Times New Roman" w:cs="Times New Roman"/>
                <w:b/>
                <w:sz w:val="18"/>
                <w:szCs w:val="18"/>
                <w:lang w:val="pl-PL"/>
              </w:rPr>
              <w:t xml:space="preserve"> Sposób zaliczenia (Z,ZS,E,PE)</w:t>
            </w:r>
          </w:p>
        </w:tc>
        <w:tc>
          <w:tcPr>
            <w:tcW w:w="7458" w:type="dxa"/>
            <w:gridSpan w:val="3"/>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rPr>
            </w:pPr>
            <w:r w:rsidRPr="00DE0B89">
              <w:rPr>
                <w:rFonts w:ascii="Times New Roman" w:eastAsia="Open Sans" w:hAnsi="Times New Roman" w:cs="Times New Roman"/>
                <w:sz w:val="18"/>
                <w:szCs w:val="18"/>
              </w:rPr>
              <w:t>I</w:t>
            </w:r>
            <w:r w:rsidR="00214EFF" w:rsidRPr="00DE0B89">
              <w:rPr>
                <w:rFonts w:ascii="Times New Roman" w:eastAsia="Open Sans" w:hAnsi="Times New Roman" w:cs="Times New Roman"/>
                <w:sz w:val="18"/>
                <w:szCs w:val="18"/>
              </w:rPr>
              <w:t>II</w:t>
            </w:r>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semestr</w:t>
            </w:r>
            <w:proofErr w:type="spellEnd"/>
            <w:r w:rsidRPr="00DE0B89">
              <w:rPr>
                <w:rFonts w:ascii="Times New Roman" w:eastAsia="Open Sans" w:hAnsi="Times New Roman" w:cs="Times New Roman"/>
                <w:sz w:val="18"/>
                <w:szCs w:val="18"/>
              </w:rPr>
              <w:t xml:space="preserve"> ZS</w:t>
            </w:r>
          </w:p>
          <w:p w:rsidR="00305D75" w:rsidRPr="00DE0B89" w:rsidRDefault="00CD1C3D">
            <w:pPr>
              <w:pStyle w:val="LO-normal"/>
              <w:widowControl w:val="0"/>
              <w:spacing w:line="240" w:lineRule="auto"/>
              <w:rPr>
                <w:rFonts w:ascii="Times New Roman" w:eastAsia="Open Sans" w:hAnsi="Times New Roman" w:cs="Times New Roman"/>
                <w:sz w:val="18"/>
                <w:szCs w:val="18"/>
              </w:rPr>
            </w:pPr>
            <w:r w:rsidRPr="00DE0B89">
              <w:rPr>
                <w:rFonts w:ascii="Times New Roman" w:eastAsia="Open Sans" w:hAnsi="Times New Roman" w:cs="Times New Roman"/>
                <w:sz w:val="18"/>
                <w:szCs w:val="18"/>
              </w:rPr>
              <w:t>I</w:t>
            </w:r>
            <w:r w:rsidR="00214EFF" w:rsidRPr="00DE0B89">
              <w:rPr>
                <w:rFonts w:ascii="Times New Roman" w:eastAsia="Open Sans" w:hAnsi="Times New Roman" w:cs="Times New Roman"/>
                <w:sz w:val="18"/>
                <w:szCs w:val="18"/>
              </w:rPr>
              <w:t>V</w:t>
            </w:r>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semestr</w:t>
            </w:r>
            <w:proofErr w:type="spellEnd"/>
            <w:r w:rsidRPr="00DE0B89">
              <w:rPr>
                <w:rFonts w:ascii="Times New Roman" w:eastAsia="Open Sans" w:hAnsi="Times New Roman" w:cs="Times New Roman"/>
                <w:sz w:val="18"/>
                <w:szCs w:val="18"/>
              </w:rPr>
              <w:t xml:space="preserve"> ZS</w:t>
            </w:r>
          </w:p>
        </w:tc>
      </w:tr>
      <w:tr w:rsidR="00305D75" w:rsidRPr="003C5439" w:rsidTr="00801859">
        <w:trPr>
          <w:trHeight w:val="103"/>
        </w:trPr>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Literatura</w:t>
            </w:r>
            <w:proofErr w:type="spellEnd"/>
          </w:p>
        </w:tc>
        <w:tc>
          <w:tcPr>
            <w:tcW w:w="7458" w:type="dxa"/>
            <w:gridSpan w:val="3"/>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rPr>
                <w:rStyle w:val="CharacterStyleopisy"/>
                <w:rFonts w:ascii="Times New Roman" w:eastAsia="Arial" w:hAnsi="Times New Roman"/>
                <w:szCs w:val="18"/>
                <w:lang w:val="cs-CZ"/>
              </w:rPr>
            </w:pPr>
            <w:r w:rsidRPr="00DE0B89">
              <w:rPr>
                <w:rStyle w:val="CharacterStyleopisy"/>
                <w:rFonts w:ascii="Times New Roman" w:eastAsia="Arial" w:hAnsi="Times New Roman"/>
                <w:szCs w:val="18"/>
                <w:lang w:val="cs-CZ"/>
              </w:rPr>
              <w:t>Materiały</w:t>
            </w:r>
            <w:r w:rsidRPr="00DE0B89">
              <w:rPr>
                <w:rStyle w:val="CharacterStyleopisy"/>
                <w:rFonts w:ascii="Times New Roman" w:eastAsia="Arial" w:hAnsi="Times New Roman"/>
                <w:szCs w:val="18"/>
                <w:lang w:val="cs-CZ" w:eastAsia="zh-CN" w:bidi="hi-IN"/>
              </w:rPr>
              <w:t xml:space="preserve"> własne </w:t>
            </w:r>
            <w:r w:rsidRPr="00DE0B89">
              <w:rPr>
                <w:rStyle w:val="CharacterStyleopisy"/>
                <w:rFonts w:ascii="Times New Roman" w:eastAsia="Arial" w:hAnsi="Times New Roman"/>
                <w:szCs w:val="18"/>
                <w:lang w:val="cs-CZ"/>
              </w:rPr>
              <w:t xml:space="preserve">lektora; </w:t>
            </w:r>
          </w:p>
          <w:p w:rsidR="00214EFF" w:rsidRPr="00DE0B89" w:rsidRDefault="00214EFF" w:rsidP="00214EFF">
            <w:pPr>
              <w:rPr>
                <w:rStyle w:val="CharacterStyleopisy"/>
                <w:rFonts w:ascii="Times New Roman" w:hAnsi="Times New Roman"/>
                <w:szCs w:val="18"/>
                <w:lang w:val="cs-CZ"/>
              </w:rPr>
            </w:pPr>
            <w:r w:rsidRPr="00DE0B89">
              <w:rPr>
                <w:rStyle w:val="CharacterStyleopisy"/>
                <w:rFonts w:ascii="Times New Roman" w:hAnsi="Times New Roman"/>
                <w:szCs w:val="18"/>
                <w:lang w:val="cs-CZ"/>
              </w:rPr>
              <w:t>„Moderne Kunst“ Johannes Kirschnmann; Frank Schulz, wydawnictwo Klett</w:t>
            </w:r>
          </w:p>
          <w:p w:rsidR="00214EFF" w:rsidRPr="00DE0B89" w:rsidRDefault="00214EFF" w:rsidP="00214EFF">
            <w:pPr>
              <w:rPr>
                <w:rStyle w:val="CharacterStyleopisy"/>
                <w:rFonts w:ascii="Times New Roman" w:hAnsi="Times New Roman"/>
                <w:szCs w:val="18"/>
                <w:lang w:val="cs-CZ"/>
              </w:rPr>
            </w:pPr>
            <w:r w:rsidRPr="00DE0B89">
              <w:rPr>
                <w:rStyle w:val="CharacterStyleopisy"/>
                <w:rFonts w:ascii="Times New Roman" w:hAnsi="Times New Roman"/>
                <w:szCs w:val="18"/>
                <w:lang w:val="cs-CZ"/>
              </w:rPr>
              <w:t>„Kunst und Unterricht“ czasopismo, wydawnictwo Fridrich Verlag</w:t>
            </w:r>
          </w:p>
          <w:p w:rsidR="00214EFF" w:rsidRPr="00DE0B89" w:rsidRDefault="00214EFF" w:rsidP="00214EFF">
            <w:pPr>
              <w:rPr>
                <w:rStyle w:val="CharacterStyleopisy"/>
                <w:rFonts w:ascii="Times New Roman" w:hAnsi="Times New Roman"/>
                <w:szCs w:val="18"/>
                <w:lang w:val="cs-CZ"/>
              </w:rPr>
            </w:pPr>
            <w:r w:rsidRPr="00DE0B89">
              <w:rPr>
                <w:rStyle w:val="CharacterStyleopisy"/>
                <w:rFonts w:ascii="Times New Roman" w:hAnsi="Times New Roman"/>
                <w:szCs w:val="18"/>
                <w:lang w:val="cs-CZ"/>
              </w:rPr>
              <w:t xml:space="preserve">Portal internetowy: Deutsche Welle; inne źródła internetowe jak: </w:t>
            </w:r>
            <w:hyperlink r:id="rId9" w:history="1">
              <w:r w:rsidRPr="00DE0B89">
                <w:rPr>
                  <w:rStyle w:val="Hipercze"/>
                  <w:rFonts w:eastAsia="ヒラギノ角ゴ Pro W3"/>
                  <w:sz w:val="18"/>
                  <w:szCs w:val="18"/>
                  <w:lang w:val="cs-CZ"/>
                </w:rPr>
                <w:t>www.kunstunterricht.de</w:t>
              </w:r>
            </w:hyperlink>
            <w:r w:rsidRPr="00DE0B89">
              <w:rPr>
                <w:rStyle w:val="CharacterStyleopisy"/>
                <w:rFonts w:ascii="Times New Roman" w:hAnsi="Times New Roman"/>
                <w:szCs w:val="18"/>
                <w:lang w:val="cs-CZ"/>
              </w:rPr>
              <w:t xml:space="preserve"> etc. </w:t>
            </w:r>
          </w:p>
          <w:p w:rsidR="00305D75" w:rsidRPr="00434D14" w:rsidRDefault="00305D75">
            <w:pPr>
              <w:pStyle w:val="LO-normal"/>
              <w:widowControl w:val="0"/>
              <w:spacing w:line="240" w:lineRule="auto"/>
              <w:rPr>
                <w:rFonts w:ascii="Times New Roman" w:eastAsia="Open Sans" w:hAnsi="Times New Roman" w:cs="Times New Roman"/>
                <w:sz w:val="18"/>
                <w:szCs w:val="18"/>
                <w:lang w:val="cs-CZ"/>
              </w:rPr>
            </w:pPr>
          </w:p>
        </w:tc>
      </w:tr>
      <w:tr w:rsidR="00305D75" w:rsidRPr="00DE0B89" w:rsidTr="00801859">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Język</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wykładowy</w:t>
            </w:r>
            <w:proofErr w:type="spellEnd"/>
          </w:p>
        </w:tc>
        <w:tc>
          <w:tcPr>
            <w:tcW w:w="7458" w:type="dxa"/>
            <w:gridSpan w:val="3"/>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Język</w:t>
            </w:r>
            <w:proofErr w:type="spellEnd"/>
            <w:r w:rsidRPr="00DE0B89">
              <w:rPr>
                <w:rFonts w:ascii="Times New Roman" w:eastAsia="Open Sans" w:hAnsi="Times New Roman" w:cs="Times New Roman"/>
                <w:sz w:val="18"/>
                <w:szCs w:val="18"/>
              </w:rPr>
              <w:t xml:space="preserve"> </w:t>
            </w:r>
            <w:proofErr w:type="spellStart"/>
            <w:r w:rsidR="00214EFF" w:rsidRPr="00DE0B89">
              <w:rPr>
                <w:rFonts w:ascii="Times New Roman" w:eastAsia="Open Sans" w:hAnsi="Times New Roman" w:cs="Times New Roman"/>
                <w:sz w:val="18"/>
                <w:szCs w:val="18"/>
              </w:rPr>
              <w:t>niemiecki</w:t>
            </w:r>
            <w:proofErr w:type="spellEnd"/>
          </w:p>
        </w:tc>
      </w:tr>
    </w:tbl>
    <w:p w:rsidR="00305D75" w:rsidRPr="00DE0B89" w:rsidRDefault="00305D75">
      <w:pPr>
        <w:pStyle w:val="LO-normal"/>
        <w:spacing w:line="240" w:lineRule="auto"/>
        <w:ind w:left="60"/>
        <w:rPr>
          <w:rFonts w:ascii="Times New Roman" w:eastAsia="Open Sans" w:hAnsi="Times New Roman" w:cs="Times New Roman"/>
          <w:sz w:val="18"/>
          <w:szCs w:val="18"/>
        </w:rPr>
      </w:pPr>
    </w:p>
    <w:p w:rsidR="00305D75" w:rsidRPr="00DE0B89" w:rsidRDefault="00305D75">
      <w:pPr>
        <w:pStyle w:val="LO-normal"/>
        <w:spacing w:line="240" w:lineRule="auto"/>
        <w:rPr>
          <w:rFonts w:ascii="Open Sans" w:eastAsia="Open Sans" w:hAnsi="Open Sans" w:cs="Open Sans"/>
          <w:sz w:val="18"/>
          <w:szCs w:val="18"/>
        </w:rPr>
      </w:pPr>
    </w:p>
    <w:p w:rsidR="00305D75" w:rsidRPr="00DE0B89" w:rsidRDefault="00305D75">
      <w:pPr>
        <w:pStyle w:val="LO-normal"/>
        <w:spacing w:line="240" w:lineRule="auto"/>
        <w:rPr>
          <w:rFonts w:ascii="Open Sans" w:eastAsia="Open Sans" w:hAnsi="Open Sans" w:cs="Open Sans"/>
          <w:sz w:val="18"/>
          <w:szCs w:val="18"/>
        </w:rPr>
      </w:pPr>
    </w:p>
    <w:p w:rsidR="00305D75" w:rsidRPr="00DE0B89" w:rsidRDefault="00305D75">
      <w:pPr>
        <w:pStyle w:val="LO-normal"/>
        <w:spacing w:line="240" w:lineRule="auto"/>
        <w:rPr>
          <w:rFonts w:ascii="Open Sans" w:eastAsia="Open Sans" w:hAnsi="Open Sans" w:cs="Open Sans"/>
          <w:sz w:val="18"/>
          <w:szCs w:val="18"/>
        </w:rPr>
      </w:pPr>
    </w:p>
    <w:p w:rsidR="00305D75" w:rsidRPr="00DE0B89" w:rsidRDefault="00CD1C3D">
      <w:pPr>
        <w:pStyle w:val="LO-normal"/>
        <w:widowControl w:val="0"/>
        <w:rPr>
          <w:rFonts w:ascii="Open Sans" w:eastAsia="Open Sans" w:hAnsi="Open Sans" w:cs="Open Sans"/>
          <w:b/>
          <w:sz w:val="18"/>
          <w:szCs w:val="18"/>
        </w:rPr>
      </w:pPr>
      <w:r w:rsidRPr="00DE0B89">
        <w:rPr>
          <w:noProof/>
          <w:sz w:val="18"/>
          <w:szCs w:val="18"/>
        </w:rPr>
        <w:drawing>
          <wp:inline distT="0" distB="0" distL="0" distR="0" wp14:anchorId="6DDA2A6F">
            <wp:extent cx="2529205" cy="697230"/>
            <wp:effectExtent l="0" t="0" r="0" b="0"/>
            <wp:docPr id="2"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pic:cNvPicPr>
                      <a:picLocks noChangeAspect="1" noChangeArrowheads="1"/>
                    </pic:cNvPicPr>
                  </pic:nvPicPr>
                  <pic:blipFill>
                    <a:blip r:embed="rId8"/>
                    <a:stretch>
                      <a:fillRect/>
                    </a:stretch>
                  </pic:blipFill>
                  <pic:spPr bwMode="auto">
                    <a:xfrm>
                      <a:off x="0" y="0"/>
                      <a:ext cx="2529205" cy="697230"/>
                    </a:xfrm>
                    <a:prstGeom prst="rect">
                      <a:avLst/>
                    </a:prstGeom>
                  </pic:spPr>
                </pic:pic>
              </a:graphicData>
            </a:graphic>
          </wp:inline>
        </w:drawing>
      </w:r>
      <w:r w:rsidRPr="00DE0B89">
        <w:rPr>
          <w:rFonts w:ascii="Times New Roman" w:eastAsia="Open Sans" w:hAnsi="Times New Roman" w:cs="Times New Roman"/>
          <w:b/>
        </w:rPr>
        <w:t>SYLABUS cz.2 - PROGRAM PRZEDMIOTU</w:t>
      </w:r>
    </w:p>
    <w:p w:rsidR="00305D75" w:rsidRPr="00DE0B89" w:rsidRDefault="00305D75">
      <w:pPr>
        <w:pStyle w:val="LO-normal"/>
        <w:widowControl w:val="0"/>
        <w:jc w:val="right"/>
        <w:rPr>
          <w:rFonts w:ascii="Open Sans" w:eastAsia="Open Sans" w:hAnsi="Open Sans" w:cs="Open Sans"/>
          <w:b/>
          <w:sz w:val="18"/>
          <w:szCs w:val="18"/>
        </w:rPr>
      </w:pPr>
    </w:p>
    <w:tbl>
      <w:tblPr>
        <w:tblStyle w:val="TableNormal0"/>
        <w:tblW w:w="9359" w:type="dxa"/>
        <w:tblInd w:w="113" w:type="dxa"/>
        <w:tblLayout w:type="fixed"/>
        <w:tblCellMar>
          <w:left w:w="108" w:type="dxa"/>
          <w:right w:w="108" w:type="dxa"/>
        </w:tblCellMar>
        <w:tblLook w:val="0000" w:firstRow="0" w:lastRow="0" w:firstColumn="0" w:lastColumn="0" w:noHBand="0" w:noVBand="0"/>
      </w:tblPr>
      <w:tblGrid>
        <w:gridCol w:w="1901"/>
        <w:gridCol w:w="7458"/>
      </w:tblGrid>
      <w:tr w:rsidR="00214EFF" w:rsidRPr="00DE0B89" w:rsidTr="00214EFF">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Nazwa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przedmiotu</w:t>
            </w:r>
            <w:proofErr w:type="spellEnd"/>
          </w:p>
        </w:tc>
        <w:tc>
          <w:tcPr>
            <w:tcW w:w="7458" w:type="dxa"/>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Język</w:t>
            </w:r>
            <w:proofErr w:type="spellEnd"/>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niemiecki</w:t>
            </w:r>
            <w:proofErr w:type="spellEnd"/>
          </w:p>
        </w:tc>
      </w:tr>
      <w:tr w:rsidR="00305D75" w:rsidRPr="00DE0B89" w:rsidTr="00214EFF">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Jednostka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prowadząca</w:t>
            </w:r>
            <w:proofErr w:type="spellEnd"/>
          </w:p>
        </w:tc>
        <w:tc>
          <w:tcPr>
            <w:tcW w:w="7458"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sz w:val="18"/>
                <w:szCs w:val="18"/>
              </w:rPr>
            </w:pPr>
            <w:r w:rsidRPr="00DE0B89">
              <w:rPr>
                <w:rFonts w:ascii="Times New Roman" w:eastAsia="Open Sans" w:hAnsi="Times New Roman" w:cs="Times New Roman"/>
                <w:sz w:val="18"/>
                <w:szCs w:val="18"/>
              </w:rPr>
              <w:t>Z</w:t>
            </w:r>
            <w:r w:rsidR="00214EFF" w:rsidRPr="00DE0B89">
              <w:rPr>
                <w:rFonts w:ascii="Times New Roman" w:eastAsia="Open Sans" w:hAnsi="Times New Roman" w:cs="Times New Roman"/>
                <w:sz w:val="18"/>
                <w:szCs w:val="18"/>
              </w:rPr>
              <w:t>JO</w:t>
            </w:r>
          </w:p>
        </w:tc>
      </w:tr>
      <w:tr w:rsidR="00305D75" w:rsidRPr="00DE0B89" w:rsidTr="00214EFF">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Rok</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akademicki</w:t>
            </w:r>
            <w:proofErr w:type="spellEnd"/>
          </w:p>
        </w:tc>
        <w:tc>
          <w:tcPr>
            <w:tcW w:w="7458" w:type="dxa"/>
            <w:tcBorders>
              <w:top w:val="single" w:sz="4" w:space="0" w:color="000000"/>
              <w:left w:val="single" w:sz="4" w:space="0" w:color="000000"/>
              <w:bottom w:val="single" w:sz="4" w:space="0" w:color="000000"/>
              <w:right w:val="single" w:sz="4" w:space="0" w:color="000000"/>
            </w:tcBorders>
            <w:shd w:val="clear" w:color="auto" w:fill="auto"/>
          </w:tcPr>
          <w:p w:rsidR="00305D75" w:rsidRPr="00DE0B89" w:rsidRDefault="00214EFF">
            <w:pPr>
              <w:pStyle w:val="LO-normal"/>
              <w:widowControl w:val="0"/>
              <w:spacing w:line="240" w:lineRule="auto"/>
              <w:rPr>
                <w:rFonts w:ascii="Times New Roman" w:eastAsia="Open Sans" w:hAnsi="Times New Roman" w:cs="Times New Roman"/>
                <w:sz w:val="18"/>
                <w:szCs w:val="18"/>
              </w:rPr>
            </w:pPr>
            <w:r w:rsidRPr="00DE0B89">
              <w:rPr>
                <w:rFonts w:ascii="Times New Roman" w:eastAsia="Open Sans" w:hAnsi="Times New Roman" w:cs="Times New Roman"/>
                <w:sz w:val="18"/>
                <w:szCs w:val="18"/>
              </w:rPr>
              <w:t>2025/2026</w:t>
            </w:r>
          </w:p>
        </w:tc>
      </w:tr>
      <w:tr w:rsidR="00305D75" w:rsidRPr="00DE0B89" w:rsidTr="00214EFF">
        <w:trPr>
          <w:trHeight w:val="310"/>
        </w:trPr>
        <w:tc>
          <w:tcPr>
            <w:tcW w:w="1901" w:type="dxa"/>
            <w:vMerge w:val="restart"/>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Kierunek</w:t>
            </w:r>
            <w:proofErr w:type="spellEnd"/>
          </w:p>
        </w:tc>
        <w:tc>
          <w:tcPr>
            <w:tcW w:w="7458" w:type="dxa"/>
            <w:vMerge w:val="restart"/>
            <w:tcBorders>
              <w:left w:val="single" w:sz="4" w:space="0" w:color="000000"/>
              <w:bottom w:val="single" w:sz="4" w:space="0" w:color="000000"/>
              <w:right w:val="single" w:sz="4" w:space="0" w:color="000000"/>
            </w:tcBorders>
            <w:shd w:val="clear" w:color="auto" w:fill="auto"/>
          </w:tcPr>
          <w:p w:rsidR="00305D75" w:rsidRPr="00DE0B89" w:rsidRDefault="00214EFF">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Rzeźba</w:t>
            </w:r>
            <w:proofErr w:type="spellEnd"/>
          </w:p>
        </w:tc>
      </w:tr>
      <w:tr w:rsidR="00305D75" w:rsidRPr="00DE0B89" w:rsidTr="00214EFF">
        <w:trPr>
          <w:trHeight w:val="310"/>
        </w:trPr>
        <w:tc>
          <w:tcPr>
            <w:tcW w:w="1901" w:type="dxa"/>
            <w:vMerge/>
            <w:tcBorders>
              <w:left w:val="single" w:sz="4" w:space="0" w:color="000000"/>
              <w:bottom w:val="single" w:sz="4" w:space="0" w:color="000000"/>
              <w:right w:val="single" w:sz="4" w:space="0" w:color="000000"/>
            </w:tcBorders>
            <w:shd w:val="clear" w:color="auto" w:fill="auto"/>
          </w:tcPr>
          <w:p w:rsidR="00305D75" w:rsidRPr="00DE0B89" w:rsidRDefault="00305D75">
            <w:pPr>
              <w:pStyle w:val="LO-normal"/>
              <w:widowControl w:val="0"/>
              <w:spacing w:line="240" w:lineRule="auto"/>
              <w:rPr>
                <w:rFonts w:ascii="Times New Roman" w:eastAsia="Open Sans" w:hAnsi="Times New Roman" w:cs="Times New Roman"/>
                <w:sz w:val="18"/>
                <w:szCs w:val="18"/>
              </w:rPr>
            </w:pPr>
          </w:p>
        </w:tc>
        <w:tc>
          <w:tcPr>
            <w:tcW w:w="7458" w:type="dxa"/>
            <w:vMerge/>
            <w:tcBorders>
              <w:left w:val="single" w:sz="4" w:space="0" w:color="000000"/>
              <w:bottom w:val="single" w:sz="4" w:space="0" w:color="000000"/>
              <w:right w:val="single" w:sz="4" w:space="0" w:color="000000"/>
            </w:tcBorders>
            <w:shd w:val="clear" w:color="auto" w:fill="auto"/>
          </w:tcPr>
          <w:p w:rsidR="00305D75" w:rsidRPr="00DE0B89" w:rsidRDefault="00305D75">
            <w:pPr>
              <w:pStyle w:val="LO-normal"/>
              <w:widowControl w:val="0"/>
              <w:spacing w:line="240" w:lineRule="auto"/>
              <w:rPr>
                <w:rFonts w:ascii="Times New Roman" w:eastAsia="Open Sans" w:hAnsi="Times New Roman" w:cs="Times New Roman"/>
                <w:sz w:val="18"/>
                <w:szCs w:val="18"/>
              </w:rPr>
            </w:pPr>
          </w:p>
        </w:tc>
      </w:tr>
      <w:tr w:rsidR="00305D75" w:rsidRPr="00DE0B89" w:rsidTr="00214EFF">
        <w:tc>
          <w:tcPr>
            <w:tcW w:w="1901" w:type="dxa"/>
            <w:tcBorders>
              <w:left w:val="single" w:sz="4" w:space="0" w:color="000000"/>
              <w:bottom w:val="single" w:sz="4" w:space="0" w:color="000000"/>
              <w:right w:val="single" w:sz="4" w:space="0" w:color="000000"/>
            </w:tcBorders>
            <w:shd w:val="clear" w:color="auto" w:fill="auto"/>
          </w:tcPr>
          <w:p w:rsidR="00305D75" w:rsidRPr="00DE0B89" w:rsidRDefault="00CD1C3D">
            <w:pPr>
              <w:pStyle w:val="LO-normal"/>
              <w:widowControl w:val="0"/>
              <w:spacing w:line="240" w:lineRule="auto"/>
              <w:rPr>
                <w:rFonts w:ascii="Times New Roman" w:eastAsia="Open Sans" w:hAnsi="Times New Roman" w:cs="Times New Roman"/>
                <w:b/>
                <w:sz w:val="18"/>
                <w:szCs w:val="18"/>
              </w:rPr>
            </w:pPr>
            <w:r w:rsidRPr="00DE0B89">
              <w:rPr>
                <w:rFonts w:ascii="Times New Roman" w:eastAsia="Open Sans" w:hAnsi="Times New Roman" w:cs="Times New Roman"/>
                <w:b/>
                <w:sz w:val="18"/>
                <w:szCs w:val="18"/>
              </w:rPr>
              <w:t xml:space="preserve">W </w:t>
            </w:r>
            <w:proofErr w:type="spellStart"/>
            <w:r w:rsidRPr="00DE0B89">
              <w:rPr>
                <w:rFonts w:ascii="Times New Roman" w:eastAsia="Open Sans" w:hAnsi="Times New Roman" w:cs="Times New Roman"/>
                <w:b/>
                <w:sz w:val="18"/>
                <w:szCs w:val="18"/>
              </w:rPr>
              <w:t>zakresie</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jeśli</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dotyczy</w:t>
            </w:r>
            <w:proofErr w:type="spellEnd"/>
            <w:r w:rsidRPr="00DE0B89">
              <w:rPr>
                <w:rFonts w:ascii="Times New Roman" w:eastAsia="Open Sans" w:hAnsi="Times New Roman" w:cs="Times New Roman"/>
                <w:b/>
                <w:sz w:val="18"/>
                <w:szCs w:val="18"/>
              </w:rPr>
              <w:t>)</w:t>
            </w:r>
          </w:p>
        </w:tc>
        <w:tc>
          <w:tcPr>
            <w:tcW w:w="7458" w:type="dxa"/>
            <w:tcBorders>
              <w:left w:val="single" w:sz="4" w:space="0" w:color="000000"/>
              <w:bottom w:val="single" w:sz="4" w:space="0" w:color="000000"/>
              <w:right w:val="single" w:sz="4" w:space="0" w:color="000000"/>
            </w:tcBorders>
            <w:shd w:val="clear" w:color="auto" w:fill="auto"/>
          </w:tcPr>
          <w:p w:rsidR="00305D75" w:rsidRPr="00DE0B89" w:rsidRDefault="00214EFF">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Nie</w:t>
            </w:r>
            <w:proofErr w:type="spellEnd"/>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dotyczy</w:t>
            </w:r>
            <w:proofErr w:type="spellEnd"/>
          </w:p>
        </w:tc>
      </w:tr>
      <w:tr w:rsidR="00214EFF" w:rsidRPr="00DE0B89" w:rsidTr="00214EFF">
        <w:tc>
          <w:tcPr>
            <w:tcW w:w="1901" w:type="dxa"/>
            <w:tcBorders>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Stopień</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studiów</w:t>
            </w:r>
            <w:proofErr w:type="spellEnd"/>
            <w:r w:rsidRPr="00DE0B89">
              <w:rPr>
                <w:rFonts w:ascii="Times New Roman" w:eastAsia="Open Sans" w:hAnsi="Times New Roman" w:cs="Times New Roman"/>
                <w:b/>
                <w:sz w:val="18"/>
                <w:szCs w:val="18"/>
              </w:rPr>
              <w:t xml:space="preserve"> / </w:t>
            </w:r>
            <w:proofErr w:type="spellStart"/>
            <w:r w:rsidRPr="00DE0B89">
              <w:rPr>
                <w:rFonts w:ascii="Times New Roman" w:eastAsia="Open Sans" w:hAnsi="Times New Roman" w:cs="Times New Roman"/>
                <w:b/>
                <w:sz w:val="18"/>
                <w:szCs w:val="18"/>
              </w:rPr>
              <w:t>poziom</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kwalifikacji</w:t>
            </w:r>
            <w:proofErr w:type="spellEnd"/>
          </w:p>
        </w:tc>
        <w:tc>
          <w:tcPr>
            <w:tcW w:w="7458" w:type="dxa"/>
            <w:tcBorders>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Jednolite studia magisterskie / kwalifikacje poziomu VII</w:t>
            </w:r>
          </w:p>
        </w:tc>
      </w:tr>
      <w:tr w:rsidR="00214EFF" w:rsidRPr="00DE0B89" w:rsidTr="00214EFF">
        <w:trPr>
          <w:trHeight w:val="310"/>
        </w:trPr>
        <w:tc>
          <w:tcPr>
            <w:tcW w:w="190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b/>
                <w:sz w:val="18"/>
                <w:szCs w:val="18"/>
              </w:rPr>
            </w:pPr>
            <w:r w:rsidRPr="00DE0B89">
              <w:rPr>
                <w:rFonts w:ascii="Times New Roman" w:eastAsia="Open Sans" w:hAnsi="Times New Roman" w:cs="Times New Roman"/>
                <w:b/>
                <w:sz w:val="18"/>
                <w:szCs w:val="18"/>
              </w:rPr>
              <w:t xml:space="preserve">Forma </w:t>
            </w:r>
            <w:proofErr w:type="spellStart"/>
            <w:r w:rsidRPr="00DE0B89">
              <w:rPr>
                <w:rFonts w:ascii="Times New Roman" w:eastAsia="Open Sans" w:hAnsi="Times New Roman" w:cs="Times New Roman"/>
                <w:b/>
                <w:sz w:val="18"/>
                <w:szCs w:val="18"/>
              </w:rPr>
              <w:t>studiów</w:t>
            </w:r>
            <w:proofErr w:type="spellEnd"/>
          </w:p>
        </w:tc>
        <w:tc>
          <w:tcPr>
            <w:tcW w:w="74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Studia</w:t>
            </w:r>
            <w:proofErr w:type="spellEnd"/>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stacjonarne</w:t>
            </w:r>
            <w:proofErr w:type="spellEnd"/>
          </w:p>
        </w:tc>
      </w:tr>
      <w:tr w:rsidR="00214EFF" w:rsidRPr="00DE0B89" w:rsidTr="00214EFF">
        <w:trPr>
          <w:trHeight w:val="310"/>
        </w:trPr>
        <w:tc>
          <w:tcPr>
            <w:tcW w:w="1901" w:type="dxa"/>
            <w:vMerge/>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sz w:val="18"/>
                <w:szCs w:val="18"/>
              </w:rPr>
            </w:pPr>
          </w:p>
        </w:tc>
        <w:tc>
          <w:tcPr>
            <w:tcW w:w="7458" w:type="dxa"/>
            <w:vMerge/>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sz w:val="18"/>
                <w:szCs w:val="18"/>
              </w:rPr>
            </w:pPr>
          </w:p>
        </w:tc>
      </w:tr>
      <w:tr w:rsidR="00214EFF" w:rsidRPr="00DE0B89" w:rsidTr="00214EFF">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Rok</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studiów</w:t>
            </w:r>
            <w:proofErr w:type="spellEnd"/>
            <w:r w:rsidRPr="00DE0B89">
              <w:rPr>
                <w:rFonts w:ascii="Times New Roman" w:eastAsia="Open Sans" w:hAnsi="Times New Roman" w:cs="Times New Roman"/>
                <w:b/>
                <w:sz w:val="18"/>
                <w:szCs w:val="18"/>
              </w:rPr>
              <w:t xml:space="preserve"> / </w:t>
            </w:r>
            <w:proofErr w:type="spellStart"/>
            <w:r w:rsidRPr="00DE0B89">
              <w:rPr>
                <w:rFonts w:ascii="Times New Roman" w:eastAsia="Open Sans" w:hAnsi="Times New Roman" w:cs="Times New Roman"/>
                <w:b/>
                <w:sz w:val="18"/>
                <w:szCs w:val="18"/>
              </w:rPr>
              <w:t>semestr</w:t>
            </w:r>
            <w:proofErr w:type="spellEnd"/>
          </w:p>
        </w:tc>
        <w:tc>
          <w:tcPr>
            <w:tcW w:w="7458" w:type="dxa"/>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 xml:space="preserve">II rok studiów, </w:t>
            </w:r>
            <w:proofErr w:type="spellStart"/>
            <w:r w:rsidRPr="00DE0B89">
              <w:rPr>
                <w:rFonts w:ascii="Times New Roman" w:eastAsia="Open Sans" w:hAnsi="Times New Roman" w:cs="Times New Roman"/>
                <w:sz w:val="18"/>
                <w:szCs w:val="18"/>
                <w:lang w:val="pl-PL"/>
              </w:rPr>
              <w:t>semester</w:t>
            </w:r>
            <w:proofErr w:type="spellEnd"/>
            <w:r w:rsidRPr="00DE0B89">
              <w:rPr>
                <w:rFonts w:ascii="Times New Roman" w:eastAsia="Open Sans" w:hAnsi="Times New Roman" w:cs="Times New Roman"/>
                <w:sz w:val="18"/>
                <w:szCs w:val="18"/>
                <w:lang w:val="pl-PL"/>
              </w:rPr>
              <w:t xml:space="preserve"> III i IV</w:t>
            </w:r>
          </w:p>
        </w:tc>
      </w:tr>
      <w:tr w:rsidR="00214EFF" w:rsidRPr="00DE0B89" w:rsidTr="00214EFF">
        <w:tc>
          <w:tcPr>
            <w:tcW w:w="1901" w:type="dxa"/>
            <w:tcBorders>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Pracownia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jeśli</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dotyczy</w:t>
            </w:r>
            <w:proofErr w:type="spellEnd"/>
            <w:r w:rsidRPr="00DE0B89">
              <w:rPr>
                <w:rFonts w:ascii="Times New Roman" w:eastAsia="Open Sans" w:hAnsi="Times New Roman" w:cs="Times New Roman"/>
                <w:b/>
                <w:sz w:val="18"/>
                <w:szCs w:val="18"/>
              </w:rPr>
              <w:t>)</w:t>
            </w:r>
          </w:p>
        </w:tc>
        <w:tc>
          <w:tcPr>
            <w:tcW w:w="7458" w:type="dxa"/>
            <w:tcBorders>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Nie</w:t>
            </w:r>
            <w:proofErr w:type="spellEnd"/>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dotyczy</w:t>
            </w:r>
            <w:proofErr w:type="spellEnd"/>
          </w:p>
        </w:tc>
      </w:tr>
      <w:tr w:rsidR="00214EFF" w:rsidRPr="00DE0B89" w:rsidTr="00214EFF">
        <w:tc>
          <w:tcPr>
            <w:tcW w:w="1901" w:type="dxa"/>
            <w:tcBorders>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Prowadzący</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pracownię</w:t>
            </w:r>
            <w:proofErr w:type="spellEnd"/>
          </w:p>
        </w:tc>
        <w:tc>
          <w:tcPr>
            <w:tcW w:w="7458" w:type="dxa"/>
            <w:tcBorders>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Nie</w:t>
            </w:r>
            <w:proofErr w:type="spellEnd"/>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dotyczy</w:t>
            </w:r>
            <w:proofErr w:type="spellEnd"/>
          </w:p>
        </w:tc>
      </w:tr>
      <w:tr w:rsidR="00214EFF" w:rsidRPr="00DE0B89" w:rsidTr="00214EFF">
        <w:tc>
          <w:tcPr>
            <w:tcW w:w="1901" w:type="dxa"/>
            <w:tcBorders>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Osoba</w:t>
            </w:r>
            <w:proofErr w:type="spellEnd"/>
            <w:r w:rsidRPr="00DE0B89">
              <w:rPr>
                <w:rFonts w:ascii="Times New Roman" w:eastAsia="Open Sans" w:hAnsi="Times New Roman" w:cs="Times New Roman"/>
                <w:b/>
                <w:sz w:val="18"/>
                <w:szCs w:val="18"/>
              </w:rPr>
              <w:t>/</w:t>
            </w:r>
            <w:proofErr w:type="spellStart"/>
            <w:r w:rsidRPr="00DE0B89">
              <w:rPr>
                <w:rFonts w:ascii="Times New Roman" w:eastAsia="Open Sans" w:hAnsi="Times New Roman" w:cs="Times New Roman"/>
                <w:b/>
                <w:sz w:val="18"/>
                <w:szCs w:val="18"/>
              </w:rPr>
              <w:t>zespół</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prowadzący</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przedmiot</w:t>
            </w:r>
            <w:proofErr w:type="spellEnd"/>
          </w:p>
        </w:tc>
        <w:tc>
          <w:tcPr>
            <w:tcW w:w="7458" w:type="dxa"/>
            <w:tcBorders>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Wykładowca</w:t>
            </w:r>
            <w:proofErr w:type="spellEnd"/>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Elżbieta</w:t>
            </w:r>
            <w:proofErr w:type="spellEnd"/>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Bochenek-Kowalska</w:t>
            </w:r>
            <w:proofErr w:type="spellEnd"/>
          </w:p>
        </w:tc>
      </w:tr>
      <w:tr w:rsidR="00214EFF" w:rsidRPr="00DE0B89" w:rsidTr="00214EFF">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Cel</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kształcenia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przedmiotu</w:t>
            </w:r>
            <w:proofErr w:type="spellEnd"/>
          </w:p>
        </w:tc>
        <w:tc>
          <w:tcPr>
            <w:tcW w:w="7458" w:type="dxa"/>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color w:val="000000"/>
                <w:sz w:val="18"/>
                <w:szCs w:val="18"/>
                <w:lang w:val="pl-PL"/>
              </w:rPr>
            </w:pPr>
            <w:r w:rsidRPr="00DE0B89">
              <w:rPr>
                <w:rStyle w:val="CharacterStyleopisy"/>
                <w:rFonts w:ascii="Times New Roman" w:eastAsia="Arial" w:hAnsi="Times New Roman" w:cs="Times New Roman"/>
                <w:szCs w:val="18"/>
                <w:lang w:val="cs-CZ"/>
              </w:rPr>
              <w:t xml:space="preserve">Zapoznanie studentów z niemieckim słownictwem ogólnym i specjalistycznym oraz językiem artystycznym dotyczącym  technicznych aspektów procesu twórczego jak również efektów artystycznych.  </w:t>
            </w:r>
            <w:r w:rsidRPr="00DE0B89">
              <w:rPr>
                <w:rStyle w:val="CharacterStyleopisy"/>
                <w:rFonts w:ascii="Times New Roman" w:eastAsia="Arial" w:hAnsi="Times New Roman" w:cs="Times New Roman"/>
                <w:i/>
                <w:szCs w:val="18"/>
                <w:lang w:val="cs-CZ"/>
              </w:rPr>
              <w:t>Zdobycie umiejętności wykorzystania języka ogólnego i specjalistycznego w zakresie czterych podstawowych kompetencji językowych: mówienia, słuchania, pisania i czytania.</w:t>
            </w:r>
          </w:p>
        </w:tc>
      </w:tr>
      <w:tr w:rsidR="00214EFF" w:rsidRPr="00DE0B89" w:rsidTr="00214EFF">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b/>
                <w:sz w:val="18"/>
                <w:szCs w:val="18"/>
              </w:rPr>
            </w:pPr>
            <w:r w:rsidRPr="00DE0B89">
              <w:rPr>
                <w:rFonts w:ascii="Times New Roman" w:eastAsia="Open Sans" w:hAnsi="Times New Roman" w:cs="Times New Roman"/>
                <w:b/>
                <w:sz w:val="18"/>
                <w:szCs w:val="18"/>
              </w:rPr>
              <w:t xml:space="preserve">Program </w:t>
            </w:r>
            <w:proofErr w:type="spellStart"/>
            <w:r w:rsidRPr="00DE0B89">
              <w:rPr>
                <w:rFonts w:ascii="Times New Roman" w:eastAsia="Open Sans" w:hAnsi="Times New Roman" w:cs="Times New Roman"/>
                <w:b/>
                <w:sz w:val="18"/>
                <w:szCs w:val="18"/>
              </w:rPr>
              <w:t>pracowni</w:t>
            </w:r>
            <w:proofErr w:type="spellEnd"/>
          </w:p>
        </w:tc>
        <w:tc>
          <w:tcPr>
            <w:tcW w:w="7458" w:type="dxa"/>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sz w:val="18"/>
                <w:szCs w:val="18"/>
              </w:rPr>
            </w:pPr>
            <w:proofErr w:type="spellStart"/>
            <w:r w:rsidRPr="00DE0B89">
              <w:rPr>
                <w:rFonts w:ascii="Times New Roman" w:eastAsia="Open Sans" w:hAnsi="Times New Roman" w:cs="Times New Roman"/>
                <w:sz w:val="18"/>
                <w:szCs w:val="18"/>
              </w:rPr>
              <w:t>Nie</w:t>
            </w:r>
            <w:proofErr w:type="spellEnd"/>
            <w:r w:rsidRPr="00DE0B89">
              <w:rPr>
                <w:rFonts w:ascii="Times New Roman" w:eastAsia="Open Sans" w:hAnsi="Times New Roman" w:cs="Times New Roman"/>
                <w:sz w:val="18"/>
                <w:szCs w:val="18"/>
              </w:rPr>
              <w:t xml:space="preserve"> </w:t>
            </w:r>
            <w:proofErr w:type="spellStart"/>
            <w:r w:rsidRPr="00DE0B89">
              <w:rPr>
                <w:rFonts w:ascii="Times New Roman" w:eastAsia="Open Sans" w:hAnsi="Times New Roman" w:cs="Times New Roman"/>
                <w:sz w:val="18"/>
                <w:szCs w:val="18"/>
              </w:rPr>
              <w:t>dotyczy</w:t>
            </w:r>
            <w:proofErr w:type="spellEnd"/>
          </w:p>
        </w:tc>
      </w:tr>
      <w:tr w:rsidR="00214EFF" w:rsidRPr="003C5439" w:rsidTr="00214EFF">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Szczegółowa</w:t>
            </w:r>
            <w:proofErr w:type="spellEnd"/>
          </w:p>
          <w:p w:rsidR="00214EFF" w:rsidRPr="00DE0B89" w:rsidRDefault="00214EFF" w:rsidP="00214EFF">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treść</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zajęć</w:t>
            </w:r>
            <w:proofErr w:type="spellEnd"/>
          </w:p>
        </w:tc>
        <w:tc>
          <w:tcPr>
            <w:tcW w:w="7458" w:type="dxa"/>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widowControl w:val="0"/>
              <w:rPr>
                <w:rStyle w:val="CharacterStyleopisy"/>
                <w:rFonts w:ascii="Times New Roman" w:eastAsia="Arial" w:hAnsi="Times New Roman"/>
                <w:b/>
                <w:bCs/>
                <w:szCs w:val="18"/>
                <w:lang w:val="cs-CZ"/>
              </w:rPr>
            </w:pPr>
            <w:r w:rsidRPr="00DE0B89">
              <w:rPr>
                <w:rStyle w:val="CharacterStyleopisy"/>
                <w:rFonts w:ascii="Times New Roman" w:eastAsia="Arial" w:hAnsi="Times New Roman"/>
                <w:b/>
                <w:bCs/>
                <w:szCs w:val="18"/>
                <w:lang w:val="cs-CZ"/>
              </w:rPr>
              <w:t>Język specjalistyczny:</w:t>
            </w:r>
          </w:p>
          <w:p w:rsidR="00214EFF" w:rsidRPr="00DE0B89" w:rsidRDefault="00214EFF" w:rsidP="00214EFF">
            <w:pPr>
              <w:widowControl w:val="0"/>
              <w:rPr>
                <w:rStyle w:val="CharacterStyleopisy"/>
                <w:rFonts w:ascii="Times New Roman" w:hAnsi="Times New Roman"/>
                <w:szCs w:val="18"/>
                <w:lang w:val="cs-CZ"/>
              </w:rPr>
            </w:pPr>
            <w:r w:rsidRPr="00DE0B89">
              <w:rPr>
                <w:rStyle w:val="CharacterStyleopisy"/>
                <w:rFonts w:ascii="Times New Roman" w:eastAsia="Arial" w:hAnsi="Times New Roman"/>
                <w:szCs w:val="18"/>
                <w:lang w:val="cs-CZ" w:eastAsia="zh-CN" w:bidi="hi-IN"/>
              </w:rPr>
              <w:t>1. Analiza trzech gatunków malarskich: martwej natury, pejzażu i portretu na podstawie wybranych prac ((z uwzględnieniem zasad kompozycji)</w:t>
            </w:r>
          </w:p>
          <w:p w:rsidR="00214EFF" w:rsidRPr="00DE0B89" w:rsidRDefault="00214EFF" w:rsidP="00214EFF">
            <w:pPr>
              <w:jc w:val="both"/>
              <w:rPr>
                <w:sz w:val="18"/>
                <w:szCs w:val="18"/>
              </w:rPr>
            </w:pPr>
            <w:r w:rsidRPr="00DE0B89">
              <w:rPr>
                <w:rStyle w:val="CharacterStyleopisy"/>
                <w:rFonts w:ascii="Times New Roman" w:eastAsia="Arial" w:hAnsi="Times New Roman"/>
                <w:szCs w:val="18"/>
                <w:lang w:val="cs-CZ" w:eastAsia="zh-CN" w:bidi="hi-IN"/>
              </w:rPr>
              <w:t>3.Analiza nowych</w:t>
            </w:r>
            <w:r w:rsidRPr="00DE0B89">
              <w:rPr>
                <w:rStyle w:val="CharacterStyleopisy"/>
                <w:rFonts w:ascii="Times New Roman" w:eastAsia="Arial" w:hAnsi="Times New Roman"/>
                <w:szCs w:val="18"/>
                <w:lang w:val="cs-CZ"/>
              </w:rPr>
              <w:t xml:space="preserve"> </w:t>
            </w:r>
            <w:r w:rsidRPr="00DE0B89">
              <w:rPr>
                <w:rStyle w:val="CharacterStyleopisy"/>
                <w:rFonts w:ascii="Times New Roman" w:eastAsia="Arial" w:hAnsi="Times New Roman"/>
                <w:szCs w:val="18"/>
                <w:lang w:val="cs-CZ" w:eastAsia="zh-CN" w:bidi="hi-IN"/>
              </w:rPr>
              <w:t>kierunków</w:t>
            </w:r>
            <w:r w:rsidRPr="00DE0B89">
              <w:rPr>
                <w:rStyle w:val="CharacterStyleopisy"/>
                <w:rFonts w:ascii="Times New Roman" w:eastAsia="Arial" w:hAnsi="Times New Roman"/>
                <w:szCs w:val="18"/>
                <w:lang w:val="cs-CZ"/>
              </w:rPr>
              <w:t xml:space="preserve"> </w:t>
            </w:r>
            <w:r w:rsidRPr="00DE0B89">
              <w:rPr>
                <w:rStyle w:val="CharacterStyleopisy"/>
                <w:rFonts w:ascii="Times New Roman" w:eastAsia="Arial" w:hAnsi="Times New Roman"/>
                <w:szCs w:val="18"/>
                <w:lang w:val="cs-CZ" w:eastAsia="zh-CN" w:bidi="hi-IN"/>
              </w:rPr>
              <w:t xml:space="preserve">w obszarze rysunku współczesnego. </w:t>
            </w:r>
            <w:r w:rsidRPr="00DE0B89">
              <w:rPr>
                <w:rStyle w:val="CharacterStyleopisy"/>
                <w:rFonts w:ascii="Times New Roman" w:eastAsia="Arial" w:hAnsi="Times New Roman"/>
                <w:szCs w:val="18"/>
                <w:lang w:val="cs-CZ"/>
              </w:rPr>
              <w:t>Pisanie r</w:t>
            </w:r>
            <w:r w:rsidRPr="00DE0B89">
              <w:rPr>
                <w:rStyle w:val="CharacterStyleopisy"/>
                <w:rFonts w:ascii="Times New Roman" w:eastAsia="Arial" w:hAnsi="Times New Roman"/>
                <w:szCs w:val="18"/>
                <w:lang w:val="cs-CZ" w:eastAsia="zh-CN" w:bidi="hi-IN"/>
              </w:rPr>
              <w:t>ecenzj</w:t>
            </w:r>
            <w:r w:rsidRPr="00DE0B89">
              <w:rPr>
                <w:rStyle w:val="CharacterStyleopisy"/>
                <w:rFonts w:ascii="Times New Roman" w:eastAsia="Arial" w:hAnsi="Times New Roman"/>
                <w:szCs w:val="18"/>
                <w:lang w:val="cs-CZ"/>
              </w:rPr>
              <w:t>i</w:t>
            </w:r>
            <w:r w:rsidRPr="00DE0B89">
              <w:rPr>
                <w:rStyle w:val="CharacterStyleopisy"/>
                <w:rFonts w:ascii="Times New Roman" w:eastAsia="Arial" w:hAnsi="Times New Roman"/>
                <w:szCs w:val="18"/>
                <w:lang w:val="cs-CZ" w:eastAsia="zh-CN" w:bidi="hi-IN"/>
              </w:rPr>
              <w:t xml:space="preserve"> wystaw</w:t>
            </w:r>
            <w:r w:rsidRPr="00DE0B89">
              <w:rPr>
                <w:rStyle w:val="CharacterStyleopisy"/>
                <w:rFonts w:ascii="Times New Roman" w:eastAsia="Arial" w:hAnsi="Times New Roman"/>
                <w:szCs w:val="18"/>
                <w:lang w:val="cs-CZ"/>
              </w:rPr>
              <w:t xml:space="preserve"> artystycznych</w:t>
            </w:r>
            <w:r w:rsidRPr="00DE0B89">
              <w:rPr>
                <w:rStyle w:val="CharacterStyleopisy"/>
                <w:rFonts w:ascii="Times New Roman" w:eastAsia="Arial" w:hAnsi="Times New Roman"/>
                <w:szCs w:val="18"/>
                <w:lang w:val="cs-CZ" w:eastAsia="zh-CN" w:bidi="hi-IN"/>
              </w:rPr>
              <w:t xml:space="preserve"> „</w:t>
            </w:r>
          </w:p>
          <w:p w:rsidR="00214EFF" w:rsidRPr="00DE0B89" w:rsidRDefault="00214EFF" w:rsidP="00214EFF">
            <w:pPr>
              <w:widowControl w:val="0"/>
              <w:rPr>
                <w:rStyle w:val="CharacterStyleopisy"/>
                <w:rFonts w:ascii="Times New Roman" w:hAnsi="Times New Roman"/>
                <w:szCs w:val="18"/>
              </w:rPr>
            </w:pPr>
            <w:r w:rsidRPr="00DE0B89">
              <w:rPr>
                <w:rStyle w:val="CharacterStyleopisy"/>
                <w:rFonts w:ascii="Times New Roman" w:eastAsia="Arial" w:hAnsi="Times New Roman"/>
                <w:szCs w:val="18"/>
                <w:lang w:eastAsia="zh-CN" w:bidi="hi-IN"/>
              </w:rPr>
              <w:t>4. Sylwetki współczesnych rzeźbiarzy oraz główne nurty rzeźby współczesnej. Ustne prezentacje. Analiza prac rzeźbiarskich w kontekście wystawienniczym. Aspekty społeczne współczesnej rzeźby.</w:t>
            </w:r>
          </w:p>
          <w:p w:rsidR="00214EFF" w:rsidRPr="00DE0B89" w:rsidRDefault="00214EFF" w:rsidP="00214EFF">
            <w:pPr>
              <w:widowControl w:val="0"/>
              <w:rPr>
                <w:rStyle w:val="CharacterStyleopisy"/>
                <w:rFonts w:ascii="Times New Roman" w:hAnsi="Times New Roman"/>
                <w:szCs w:val="18"/>
                <w:lang w:val="cs-CZ"/>
              </w:rPr>
            </w:pPr>
            <w:r w:rsidRPr="00DE0B89">
              <w:rPr>
                <w:rStyle w:val="CharacterStyleopisy"/>
                <w:rFonts w:ascii="Times New Roman" w:eastAsia="Arial" w:hAnsi="Times New Roman"/>
                <w:szCs w:val="18"/>
                <w:lang w:val="cs-CZ" w:eastAsia="zh-CN" w:bidi="hi-IN"/>
              </w:rPr>
              <w:t xml:space="preserve">5. </w:t>
            </w:r>
            <w:r w:rsidRPr="00DE0B89">
              <w:rPr>
                <w:rStyle w:val="CharacterStyleopisy"/>
                <w:rFonts w:ascii="Times New Roman" w:eastAsia="Arial" w:hAnsi="Times New Roman"/>
                <w:szCs w:val="18"/>
                <w:lang w:eastAsia="zh-CN" w:bidi="hi-IN"/>
              </w:rPr>
              <w:t xml:space="preserve">Współczesne malarstwo – główne nurty i przedstawiciele, ustne prezentacje prac malarskich </w:t>
            </w:r>
            <w:r w:rsidRPr="00DE0B89">
              <w:rPr>
                <w:rStyle w:val="CharacterStyleopisy"/>
                <w:rFonts w:ascii="Times New Roman" w:eastAsia="Arial" w:hAnsi="Times New Roman"/>
                <w:szCs w:val="18"/>
                <w:lang w:eastAsia="zh-CN" w:bidi="hi-IN"/>
              </w:rPr>
              <w:lastRenderedPageBreak/>
              <w:t>wybranych artystów. Analiza prac z uwzględnieniem nowatorskich procesów twórczych i technik. Aspekty społeczne współczesnego malarstwa.</w:t>
            </w:r>
          </w:p>
          <w:p w:rsidR="00214EFF" w:rsidRPr="00DE0B89" w:rsidRDefault="00214EFF" w:rsidP="00214EFF">
            <w:pPr>
              <w:widowControl w:val="0"/>
              <w:rPr>
                <w:rStyle w:val="CharacterStyleopisy"/>
                <w:rFonts w:ascii="Times New Roman" w:hAnsi="Times New Roman"/>
                <w:szCs w:val="18"/>
                <w:lang w:val="cs-CZ"/>
              </w:rPr>
            </w:pPr>
            <w:r w:rsidRPr="00DE0B89">
              <w:rPr>
                <w:rStyle w:val="CharacterStyleopisy"/>
                <w:rFonts w:ascii="Times New Roman" w:eastAsia="Arial" w:hAnsi="Times New Roman"/>
                <w:szCs w:val="18"/>
                <w:lang w:val="cs-CZ" w:eastAsia="zh-CN" w:bidi="hi-IN"/>
              </w:rPr>
              <w:t>6. Artist statement – zapoznanie się z  formą wypowiedzi pisemnej, próby tworzenia własnej charakterystyki artystycznej.</w:t>
            </w:r>
          </w:p>
          <w:p w:rsidR="00214EFF" w:rsidRPr="00DE0B89" w:rsidRDefault="00214EFF" w:rsidP="00214EFF">
            <w:pPr>
              <w:pStyle w:val="LO-normal"/>
              <w:widowControl w:val="0"/>
              <w:spacing w:line="240" w:lineRule="auto"/>
              <w:rPr>
                <w:rFonts w:ascii="Times New Roman" w:eastAsia="Open Sans" w:hAnsi="Times New Roman" w:cs="Times New Roman"/>
                <w:b/>
                <w:bCs/>
                <w:color w:val="000000"/>
                <w:sz w:val="18"/>
                <w:szCs w:val="18"/>
                <w:lang w:val="cs-CZ"/>
              </w:rPr>
            </w:pPr>
          </w:p>
          <w:p w:rsidR="00214EFF" w:rsidRPr="00434D14" w:rsidRDefault="00214EFF" w:rsidP="00214EFF">
            <w:pPr>
              <w:pStyle w:val="LO-normal"/>
              <w:widowControl w:val="0"/>
              <w:spacing w:line="240" w:lineRule="auto"/>
              <w:rPr>
                <w:rFonts w:ascii="Times New Roman" w:hAnsi="Times New Roman" w:cs="Times New Roman"/>
                <w:b/>
                <w:bCs/>
                <w:sz w:val="18"/>
                <w:szCs w:val="18"/>
              </w:rPr>
            </w:pPr>
            <w:proofErr w:type="spellStart"/>
            <w:r w:rsidRPr="00434D14">
              <w:rPr>
                <w:rFonts w:ascii="Times New Roman" w:eastAsia="Open Sans" w:hAnsi="Times New Roman" w:cs="Times New Roman"/>
                <w:b/>
                <w:bCs/>
                <w:color w:val="000000"/>
                <w:sz w:val="18"/>
                <w:szCs w:val="18"/>
              </w:rPr>
              <w:t>Język</w:t>
            </w:r>
            <w:proofErr w:type="spellEnd"/>
            <w:r w:rsidRPr="00434D14">
              <w:rPr>
                <w:rFonts w:ascii="Times New Roman" w:eastAsia="Open Sans" w:hAnsi="Times New Roman" w:cs="Times New Roman"/>
                <w:b/>
                <w:bCs/>
                <w:color w:val="000000"/>
                <w:sz w:val="18"/>
                <w:szCs w:val="18"/>
              </w:rPr>
              <w:t xml:space="preserve"> </w:t>
            </w:r>
            <w:proofErr w:type="spellStart"/>
            <w:r w:rsidRPr="00434D14">
              <w:rPr>
                <w:rFonts w:ascii="Times New Roman" w:eastAsia="Open Sans" w:hAnsi="Times New Roman" w:cs="Times New Roman"/>
                <w:b/>
                <w:bCs/>
                <w:color w:val="000000"/>
                <w:sz w:val="18"/>
                <w:szCs w:val="18"/>
              </w:rPr>
              <w:t>ogólny</w:t>
            </w:r>
            <w:proofErr w:type="spellEnd"/>
            <w:r w:rsidRPr="00434D14">
              <w:rPr>
                <w:rFonts w:ascii="Times New Roman" w:eastAsia="Open Sans" w:hAnsi="Times New Roman" w:cs="Times New Roman"/>
                <w:b/>
                <w:bCs/>
                <w:color w:val="000000"/>
                <w:sz w:val="18"/>
                <w:szCs w:val="18"/>
              </w:rPr>
              <w:t>:</w:t>
            </w:r>
          </w:p>
          <w:p w:rsidR="00214EFF" w:rsidRPr="00434D14" w:rsidRDefault="00214EFF" w:rsidP="00214EFF">
            <w:pPr>
              <w:pStyle w:val="LO-normal"/>
              <w:widowControl w:val="0"/>
              <w:spacing w:line="240" w:lineRule="auto"/>
              <w:rPr>
                <w:rFonts w:ascii="Times New Roman" w:eastAsia="Open Sans" w:hAnsi="Times New Roman" w:cs="Times New Roman"/>
                <w:color w:val="000000"/>
                <w:sz w:val="18"/>
                <w:szCs w:val="18"/>
              </w:rPr>
            </w:pPr>
          </w:p>
          <w:p w:rsidR="00214EFF" w:rsidRPr="00DE0B89" w:rsidRDefault="00214EFF" w:rsidP="00214EFF">
            <w:pPr>
              <w:pStyle w:val="LO-normal"/>
              <w:widowControl w:val="0"/>
              <w:spacing w:line="240" w:lineRule="auto"/>
              <w:rPr>
                <w:rFonts w:ascii="Times New Roman" w:hAnsi="Times New Roman" w:cs="Times New Roman"/>
                <w:b/>
                <w:bCs/>
                <w:sz w:val="18"/>
                <w:szCs w:val="18"/>
              </w:rPr>
            </w:pPr>
            <w:proofErr w:type="spellStart"/>
            <w:r w:rsidRPr="00DE0B89">
              <w:rPr>
                <w:rFonts w:ascii="Times New Roman" w:eastAsia="Open Sans" w:hAnsi="Times New Roman" w:cs="Times New Roman"/>
                <w:b/>
                <w:bCs/>
                <w:color w:val="000000"/>
                <w:sz w:val="18"/>
                <w:szCs w:val="18"/>
              </w:rPr>
              <w:t>Semestr</w:t>
            </w:r>
            <w:proofErr w:type="spellEnd"/>
            <w:r w:rsidRPr="00DE0B89">
              <w:rPr>
                <w:rFonts w:ascii="Times New Roman" w:eastAsia="Open Sans" w:hAnsi="Times New Roman" w:cs="Times New Roman"/>
                <w:b/>
                <w:bCs/>
                <w:color w:val="000000"/>
                <w:sz w:val="18"/>
                <w:szCs w:val="18"/>
              </w:rPr>
              <w:t xml:space="preserve"> I</w:t>
            </w:r>
          </w:p>
          <w:p w:rsidR="00214EFF" w:rsidRPr="00DE0B89" w:rsidRDefault="00214EFF" w:rsidP="00214EFF">
            <w:pPr>
              <w:pStyle w:val="Nagwek1"/>
              <w:spacing w:before="0" w:after="0"/>
              <w:rPr>
                <w:rFonts w:ascii="Times New Roman" w:hAnsi="Times New Roman" w:cs="Times New Roman"/>
                <w:color w:val="000000"/>
                <w:sz w:val="18"/>
                <w:szCs w:val="18"/>
                <w:lang w:val="de-DE"/>
              </w:rPr>
            </w:pPr>
            <w:r w:rsidRPr="00DE0B89">
              <w:rPr>
                <w:rStyle w:val="Pogrubienie"/>
                <w:rFonts w:ascii="Times New Roman" w:hAnsi="Times New Roman" w:cs="Times New Roman"/>
                <w:b w:val="0"/>
                <w:bCs w:val="0"/>
                <w:color w:val="000000"/>
                <w:sz w:val="18"/>
                <w:szCs w:val="18"/>
                <w:lang w:val="de-DE"/>
              </w:rPr>
              <w:t>1. Leben in der Großstadt vs. auf dem Land</w:t>
            </w:r>
          </w:p>
          <w:p w:rsidR="00214EFF" w:rsidRPr="00DE0B89" w:rsidRDefault="00214EFF" w:rsidP="00214EFF">
            <w:pPr>
              <w:pStyle w:val="NormalnyWeb"/>
              <w:numPr>
                <w:ilvl w:val="0"/>
                <w:numId w:val="11"/>
              </w:numPr>
              <w:spacing w:before="0" w:beforeAutospacing="0" w:after="0" w:afterAutospacing="0"/>
              <w:rPr>
                <w:color w:val="000000"/>
                <w:sz w:val="18"/>
                <w:szCs w:val="18"/>
                <w:lang w:val="de-DE"/>
              </w:rPr>
            </w:pPr>
            <w:r w:rsidRPr="00DE0B89">
              <w:rPr>
                <w:color w:val="000000"/>
                <w:sz w:val="18"/>
                <w:szCs w:val="18"/>
                <w:lang w:val="de-DE"/>
              </w:rPr>
              <w:t>Lebensstil: Tempo, Möglichkeiten, Anonymität vs. Ruhe, Natur, Gemeinschaft</w:t>
            </w:r>
          </w:p>
          <w:p w:rsidR="00214EFF" w:rsidRPr="00DE0B89" w:rsidRDefault="00214EFF" w:rsidP="00214EFF">
            <w:pPr>
              <w:pStyle w:val="NormalnyWeb"/>
              <w:numPr>
                <w:ilvl w:val="0"/>
                <w:numId w:val="11"/>
              </w:numPr>
              <w:spacing w:before="0" w:beforeAutospacing="0" w:after="0" w:afterAutospacing="0"/>
              <w:rPr>
                <w:color w:val="000000"/>
                <w:sz w:val="18"/>
                <w:szCs w:val="18"/>
              </w:rPr>
            </w:pPr>
            <w:r w:rsidRPr="00DE0B89">
              <w:rPr>
                <w:color w:val="000000"/>
                <w:sz w:val="18"/>
                <w:szCs w:val="18"/>
              </w:rPr>
              <w:t xml:space="preserve">Infrastruktur: ÖPNV, </w:t>
            </w:r>
            <w:proofErr w:type="spellStart"/>
            <w:r w:rsidRPr="00DE0B89">
              <w:rPr>
                <w:color w:val="000000"/>
                <w:sz w:val="18"/>
                <w:szCs w:val="18"/>
              </w:rPr>
              <w:t>Einkaufsmöglichkeiten</w:t>
            </w:r>
            <w:proofErr w:type="spellEnd"/>
            <w:r w:rsidRPr="00DE0B89">
              <w:rPr>
                <w:color w:val="000000"/>
                <w:sz w:val="18"/>
                <w:szCs w:val="18"/>
              </w:rPr>
              <w:t xml:space="preserve">, </w:t>
            </w:r>
            <w:proofErr w:type="spellStart"/>
            <w:r w:rsidRPr="00DE0B89">
              <w:rPr>
                <w:color w:val="000000"/>
                <w:sz w:val="18"/>
                <w:szCs w:val="18"/>
              </w:rPr>
              <w:t>Freizeitangebote</w:t>
            </w:r>
            <w:proofErr w:type="spellEnd"/>
          </w:p>
          <w:p w:rsidR="00214EFF" w:rsidRPr="00DE0B89" w:rsidRDefault="00214EFF" w:rsidP="00214EFF">
            <w:pPr>
              <w:pStyle w:val="NormalnyWeb"/>
              <w:numPr>
                <w:ilvl w:val="0"/>
                <w:numId w:val="11"/>
              </w:numPr>
              <w:spacing w:before="0" w:beforeAutospacing="0" w:after="0" w:afterAutospacing="0"/>
              <w:rPr>
                <w:color w:val="000000"/>
                <w:sz w:val="18"/>
                <w:szCs w:val="18"/>
                <w:lang w:val="de-DE"/>
              </w:rPr>
            </w:pPr>
            <w:r w:rsidRPr="00DE0B89">
              <w:rPr>
                <w:color w:val="000000"/>
                <w:sz w:val="18"/>
                <w:szCs w:val="18"/>
                <w:lang w:val="de-DE"/>
              </w:rPr>
              <w:t>Mobilität: Fahrrad, Auto, U-Bahn, Pendeln</w:t>
            </w:r>
          </w:p>
          <w:p w:rsidR="00214EFF" w:rsidRPr="00DE0B89" w:rsidRDefault="00214EFF" w:rsidP="00214EFF">
            <w:pPr>
              <w:pStyle w:val="NormalnyWeb"/>
              <w:numPr>
                <w:ilvl w:val="0"/>
                <w:numId w:val="11"/>
              </w:numPr>
              <w:spacing w:before="0" w:beforeAutospacing="0" w:after="0" w:afterAutospacing="0"/>
              <w:rPr>
                <w:color w:val="000000"/>
                <w:sz w:val="18"/>
                <w:szCs w:val="18"/>
              </w:rPr>
            </w:pPr>
            <w:proofErr w:type="spellStart"/>
            <w:r w:rsidRPr="00DE0B89">
              <w:rPr>
                <w:color w:val="000000"/>
                <w:sz w:val="18"/>
                <w:szCs w:val="18"/>
              </w:rPr>
              <w:t>Wohnsituation</w:t>
            </w:r>
            <w:proofErr w:type="spellEnd"/>
            <w:r w:rsidRPr="00DE0B89">
              <w:rPr>
                <w:color w:val="000000"/>
                <w:sz w:val="18"/>
                <w:szCs w:val="18"/>
              </w:rPr>
              <w:t xml:space="preserve">: </w:t>
            </w:r>
            <w:proofErr w:type="spellStart"/>
            <w:r w:rsidRPr="00DE0B89">
              <w:rPr>
                <w:color w:val="000000"/>
                <w:sz w:val="18"/>
                <w:szCs w:val="18"/>
              </w:rPr>
              <w:t>Wohnraum</w:t>
            </w:r>
            <w:proofErr w:type="spellEnd"/>
            <w:r w:rsidRPr="00DE0B89">
              <w:rPr>
                <w:color w:val="000000"/>
                <w:sz w:val="18"/>
                <w:szCs w:val="18"/>
              </w:rPr>
              <w:t xml:space="preserve">, </w:t>
            </w:r>
            <w:proofErr w:type="spellStart"/>
            <w:r w:rsidRPr="00DE0B89">
              <w:rPr>
                <w:color w:val="000000"/>
                <w:sz w:val="18"/>
                <w:szCs w:val="18"/>
              </w:rPr>
              <w:t>Preise</w:t>
            </w:r>
            <w:proofErr w:type="spellEnd"/>
            <w:r w:rsidRPr="00DE0B89">
              <w:rPr>
                <w:color w:val="000000"/>
                <w:sz w:val="18"/>
                <w:szCs w:val="18"/>
              </w:rPr>
              <w:t xml:space="preserve">, </w:t>
            </w:r>
            <w:proofErr w:type="spellStart"/>
            <w:r w:rsidRPr="00DE0B89">
              <w:rPr>
                <w:color w:val="000000"/>
                <w:sz w:val="18"/>
                <w:szCs w:val="18"/>
              </w:rPr>
              <w:t>Lebensqualität</w:t>
            </w:r>
            <w:proofErr w:type="spellEnd"/>
          </w:p>
          <w:p w:rsidR="00214EFF" w:rsidRPr="00DE0B89" w:rsidRDefault="00214EFF" w:rsidP="00214EFF">
            <w:pPr>
              <w:pStyle w:val="NormalnyWeb"/>
              <w:numPr>
                <w:ilvl w:val="0"/>
                <w:numId w:val="11"/>
              </w:numPr>
              <w:spacing w:before="0" w:beforeAutospacing="0" w:after="0" w:afterAutospacing="0"/>
              <w:rPr>
                <w:color w:val="000000"/>
                <w:sz w:val="18"/>
                <w:szCs w:val="18"/>
              </w:rPr>
            </w:pPr>
            <w:proofErr w:type="spellStart"/>
            <w:r w:rsidRPr="00DE0B89">
              <w:rPr>
                <w:color w:val="000000"/>
                <w:sz w:val="18"/>
                <w:szCs w:val="18"/>
              </w:rPr>
              <w:t>Perspektiven</w:t>
            </w:r>
            <w:proofErr w:type="spellEnd"/>
            <w:r w:rsidRPr="00DE0B89">
              <w:rPr>
                <w:color w:val="000000"/>
                <w:sz w:val="18"/>
                <w:szCs w:val="18"/>
              </w:rPr>
              <w:t xml:space="preserve">: Studium, </w:t>
            </w:r>
            <w:proofErr w:type="spellStart"/>
            <w:r w:rsidRPr="00DE0B89">
              <w:rPr>
                <w:color w:val="000000"/>
                <w:sz w:val="18"/>
                <w:szCs w:val="18"/>
              </w:rPr>
              <w:t>Karriere</w:t>
            </w:r>
            <w:proofErr w:type="spellEnd"/>
            <w:r w:rsidRPr="00DE0B89">
              <w:rPr>
                <w:color w:val="000000"/>
                <w:sz w:val="18"/>
                <w:szCs w:val="18"/>
              </w:rPr>
              <w:t xml:space="preserve">, </w:t>
            </w:r>
            <w:proofErr w:type="spellStart"/>
            <w:r w:rsidRPr="00DE0B89">
              <w:rPr>
                <w:color w:val="000000"/>
                <w:sz w:val="18"/>
                <w:szCs w:val="18"/>
              </w:rPr>
              <w:t>Netzwerke</w:t>
            </w:r>
            <w:proofErr w:type="spellEnd"/>
          </w:p>
          <w:p w:rsidR="00214EFF" w:rsidRPr="00DE0B89" w:rsidRDefault="00214EFF" w:rsidP="00214EFF">
            <w:pPr>
              <w:pStyle w:val="NormalnyWeb"/>
              <w:numPr>
                <w:ilvl w:val="0"/>
                <w:numId w:val="12"/>
              </w:numPr>
              <w:spacing w:before="0" w:beforeAutospacing="0" w:after="0" w:afterAutospacing="0"/>
              <w:rPr>
                <w:color w:val="000000"/>
                <w:sz w:val="18"/>
                <w:szCs w:val="18"/>
                <w:lang w:val="de-DE"/>
              </w:rPr>
            </w:pPr>
            <w:r w:rsidRPr="00DE0B89">
              <w:rPr>
                <w:color w:val="000000"/>
                <w:sz w:val="18"/>
                <w:szCs w:val="18"/>
                <w:lang w:val="de-DE"/>
              </w:rPr>
              <w:t>Vergleichssätze („größer als“, „genauso… wie…“)</w:t>
            </w:r>
          </w:p>
          <w:p w:rsidR="00214EFF" w:rsidRPr="00DE0B89" w:rsidRDefault="00214EFF" w:rsidP="00214EFF">
            <w:pPr>
              <w:pStyle w:val="NormalnyWeb"/>
              <w:numPr>
                <w:ilvl w:val="0"/>
                <w:numId w:val="12"/>
              </w:numPr>
              <w:spacing w:before="0" w:beforeAutospacing="0" w:after="0" w:afterAutospacing="0"/>
              <w:rPr>
                <w:color w:val="000000"/>
                <w:sz w:val="18"/>
                <w:szCs w:val="18"/>
                <w:lang w:val="de-DE"/>
              </w:rPr>
            </w:pPr>
            <w:r w:rsidRPr="00DE0B89">
              <w:rPr>
                <w:color w:val="000000"/>
                <w:sz w:val="18"/>
                <w:szCs w:val="18"/>
                <w:lang w:val="de-DE"/>
              </w:rPr>
              <w:t>Konnektoren für Argumentation: „einerseits – andererseits“, „denn“, „weil“, „obwohl“</w:t>
            </w:r>
          </w:p>
          <w:p w:rsidR="00214EFF" w:rsidRPr="00DE0B89" w:rsidRDefault="00214EFF" w:rsidP="00214EFF">
            <w:pPr>
              <w:pStyle w:val="NormalnyWeb"/>
              <w:numPr>
                <w:ilvl w:val="0"/>
                <w:numId w:val="12"/>
              </w:numPr>
              <w:spacing w:before="0" w:beforeAutospacing="0" w:after="0" w:afterAutospacing="0"/>
              <w:rPr>
                <w:color w:val="000000"/>
                <w:sz w:val="18"/>
                <w:szCs w:val="18"/>
                <w:lang w:val="de-DE"/>
              </w:rPr>
            </w:pPr>
            <w:r w:rsidRPr="00DE0B89">
              <w:rPr>
                <w:color w:val="000000"/>
                <w:sz w:val="18"/>
                <w:szCs w:val="18"/>
                <w:lang w:val="de-DE"/>
              </w:rPr>
              <w:t>Relativsätze („Die Stadt,</w:t>
            </w:r>
            <w:r w:rsidRPr="00DE0B89">
              <w:rPr>
                <w:rStyle w:val="apple-converted-space"/>
                <w:rFonts w:eastAsia="ヒラギノ角ゴ Pro W3"/>
                <w:sz w:val="18"/>
                <w:szCs w:val="18"/>
                <w:lang w:val="de-DE"/>
              </w:rPr>
              <w:t> </w:t>
            </w:r>
            <w:r w:rsidRPr="00DE0B89">
              <w:rPr>
                <w:rStyle w:val="Pogrubienie"/>
                <w:b w:val="0"/>
                <w:bCs w:val="0"/>
                <w:color w:val="000000"/>
                <w:sz w:val="18"/>
                <w:szCs w:val="18"/>
                <w:lang w:val="de-DE"/>
              </w:rPr>
              <w:t>die</w:t>
            </w:r>
            <w:r w:rsidRPr="00DE0B89">
              <w:rPr>
                <w:rStyle w:val="apple-converted-space"/>
                <w:rFonts w:eastAsia="ヒラギノ角ゴ Pro W3"/>
                <w:sz w:val="18"/>
                <w:szCs w:val="18"/>
                <w:lang w:val="de-DE"/>
              </w:rPr>
              <w:t> </w:t>
            </w:r>
            <w:r w:rsidRPr="00DE0B89">
              <w:rPr>
                <w:color w:val="000000"/>
                <w:sz w:val="18"/>
                <w:szCs w:val="18"/>
                <w:lang w:val="de-DE"/>
              </w:rPr>
              <w:t>viele Möglichkeiten bietet…“)</w:t>
            </w:r>
          </w:p>
          <w:p w:rsidR="00214EFF" w:rsidRPr="00DE0B89" w:rsidRDefault="00214EFF" w:rsidP="00214EFF">
            <w:pPr>
              <w:pStyle w:val="Nagwek1"/>
              <w:spacing w:before="0" w:after="0"/>
              <w:rPr>
                <w:rFonts w:ascii="Times New Roman" w:hAnsi="Times New Roman" w:cs="Times New Roman"/>
                <w:color w:val="000000"/>
                <w:sz w:val="18"/>
                <w:szCs w:val="18"/>
                <w:lang w:val="de-DE"/>
              </w:rPr>
            </w:pPr>
            <w:r w:rsidRPr="00DE0B89">
              <w:rPr>
                <w:rStyle w:val="Pogrubienie"/>
                <w:rFonts w:ascii="Times New Roman" w:hAnsi="Times New Roman" w:cs="Times New Roman"/>
                <w:b w:val="0"/>
                <w:bCs w:val="0"/>
                <w:color w:val="000000"/>
                <w:sz w:val="18"/>
                <w:szCs w:val="18"/>
                <w:lang w:val="de-DE"/>
              </w:rPr>
              <w:t>2. Digitale Welt und soziale Medien</w:t>
            </w:r>
          </w:p>
          <w:p w:rsidR="00214EFF" w:rsidRPr="00DE0B89" w:rsidRDefault="00214EFF" w:rsidP="00214EFF">
            <w:pPr>
              <w:pStyle w:val="NormalnyWeb"/>
              <w:numPr>
                <w:ilvl w:val="0"/>
                <w:numId w:val="13"/>
              </w:numPr>
              <w:spacing w:before="0" w:beforeAutospacing="0" w:after="0" w:afterAutospacing="0"/>
              <w:rPr>
                <w:color w:val="000000"/>
                <w:sz w:val="18"/>
                <w:szCs w:val="18"/>
                <w:lang w:val="de-DE"/>
              </w:rPr>
            </w:pPr>
            <w:r w:rsidRPr="00DE0B89">
              <w:rPr>
                <w:color w:val="000000"/>
                <w:sz w:val="18"/>
                <w:szCs w:val="18"/>
                <w:lang w:val="de-DE"/>
              </w:rPr>
              <w:t>Nutzung sozialer Medien: Vorteile, Risiken</w:t>
            </w:r>
          </w:p>
          <w:p w:rsidR="00214EFF" w:rsidRPr="00DE0B89" w:rsidRDefault="00214EFF" w:rsidP="00214EFF">
            <w:pPr>
              <w:pStyle w:val="NormalnyWeb"/>
              <w:numPr>
                <w:ilvl w:val="0"/>
                <w:numId w:val="13"/>
              </w:numPr>
              <w:spacing w:before="0" w:beforeAutospacing="0" w:after="0" w:afterAutospacing="0"/>
              <w:rPr>
                <w:color w:val="000000"/>
                <w:sz w:val="18"/>
                <w:szCs w:val="18"/>
              </w:rPr>
            </w:pPr>
            <w:proofErr w:type="spellStart"/>
            <w:r w:rsidRPr="00DE0B89">
              <w:rPr>
                <w:color w:val="000000"/>
                <w:sz w:val="18"/>
                <w:szCs w:val="18"/>
              </w:rPr>
              <w:t>Datenschutz</w:t>
            </w:r>
            <w:proofErr w:type="spellEnd"/>
            <w:r w:rsidRPr="00DE0B89">
              <w:rPr>
                <w:color w:val="000000"/>
                <w:sz w:val="18"/>
                <w:szCs w:val="18"/>
              </w:rPr>
              <w:t xml:space="preserve">, </w:t>
            </w:r>
            <w:proofErr w:type="spellStart"/>
            <w:r w:rsidRPr="00DE0B89">
              <w:rPr>
                <w:color w:val="000000"/>
                <w:sz w:val="18"/>
                <w:szCs w:val="18"/>
              </w:rPr>
              <w:t>Privatsphäre</w:t>
            </w:r>
            <w:proofErr w:type="spellEnd"/>
            <w:r w:rsidRPr="00DE0B89">
              <w:rPr>
                <w:color w:val="000000"/>
                <w:sz w:val="18"/>
                <w:szCs w:val="18"/>
              </w:rPr>
              <w:t xml:space="preserve">, </w:t>
            </w:r>
            <w:proofErr w:type="spellStart"/>
            <w:r w:rsidRPr="00DE0B89">
              <w:rPr>
                <w:color w:val="000000"/>
                <w:sz w:val="18"/>
                <w:szCs w:val="18"/>
              </w:rPr>
              <w:t>digitale</w:t>
            </w:r>
            <w:proofErr w:type="spellEnd"/>
            <w:r w:rsidRPr="00DE0B89">
              <w:rPr>
                <w:color w:val="000000"/>
                <w:sz w:val="18"/>
                <w:szCs w:val="18"/>
              </w:rPr>
              <w:t xml:space="preserve"> </w:t>
            </w:r>
            <w:proofErr w:type="spellStart"/>
            <w:r w:rsidRPr="00DE0B89">
              <w:rPr>
                <w:color w:val="000000"/>
                <w:sz w:val="18"/>
                <w:szCs w:val="18"/>
              </w:rPr>
              <w:t>Spuren</w:t>
            </w:r>
            <w:proofErr w:type="spellEnd"/>
          </w:p>
          <w:p w:rsidR="00214EFF" w:rsidRPr="00DE0B89" w:rsidRDefault="00214EFF" w:rsidP="00214EFF">
            <w:pPr>
              <w:pStyle w:val="NormalnyWeb"/>
              <w:numPr>
                <w:ilvl w:val="0"/>
                <w:numId w:val="13"/>
              </w:numPr>
              <w:spacing w:before="0" w:beforeAutospacing="0" w:after="0" w:afterAutospacing="0"/>
              <w:rPr>
                <w:color w:val="000000"/>
                <w:sz w:val="18"/>
                <w:szCs w:val="18"/>
              </w:rPr>
            </w:pPr>
            <w:proofErr w:type="spellStart"/>
            <w:r w:rsidRPr="00DE0B89">
              <w:rPr>
                <w:color w:val="000000"/>
                <w:sz w:val="18"/>
                <w:szCs w:val="18"/>
              </w:rPr>
              <w:t>Fake</w:t>
            </w:r>
            <w:proofErr w:type="spellEnd"/>
            <w:r w:rsidRPr="00DE0B89">
              <w:rPr>
                <w:color w:val="000000"/>
                <w:sz w:val="18"/>
                <w:szCs w:val="18"/>
              </w:rPr>
              <w:t xml:space="preserve"> News, </w:t>
            </w:r>
            <w:proofErr w:type="spellStart"/>
            <w:r w:rsidRPr="00DE0B89">
              <w:rPr>
                <w:color w:val="000000"/>
                <w:sz w:val="18"/>
                <w:szCs w:val="18"/>
              </w:rPr>
              <w:t>Medienkompetenz</w:t>
            </w:r>
            <w:proofErr w:type="spellEnd"/>
          </w:p>
          <w:p w:rsidR="00214EFF" w:rsidRPr="00DE0B89" w:rsidRDefault="00214EFF" w:rsidP="00214EFF">
            <w:pPr>
              <w:pStyle w:val="NormalnyWeb"/>
              <w:numPr>
                <w:ilvl w:val="0"/>
                <w:numId w:val="13"/>
              </w:numPr>
              <w:spacing w:before="0" w:beforeAutospacing="0" w:after="0" w:afterAutospacing="0"/>
              <w:rPr>
                <w:color w:val="000000"/>
                <w:sz w:val="18"/>
                <w:szCs w:val="18"/>
              </w:rPr>
            </w:pPr>
            <w:r w:rsidRPr="00DE0B89">
              <w:rPr>
                <w:color w:val="000000"/>
                <w:sz w:val="18"/>
                <w:szCs w:val="18"/>
              </w:rPr>
              <w:t>Online-</w:t>
            </w:r>
            <w:proofErr w:type="spellStart"/>
            <w:r w:rsidRPr="00DE0B89">
              <w:rPr>
                <w:color w:val="000000"/>
                <w:sz w:val="18"/>
                <w:szCs w:val="18"/>
              </w:rPr>
              <w:t>Kommunikation</w:t>
            </w:r>
            <w:proofErr w:type="spellEnd"/>
            <w:r w:rsidRPr="00DE0B89">
              <w:rPr>
                <w:color w:val="000000"/>
                <w:sz w:val="18"/>
                <w:szCs w:val="18"/>
              </w:rPr>
              <w:t xml:space="preserve">: </w:t>
            </w:r>
            <w:proofErr w:type="spellStart"/>
            <w:r w:rsidRPr="00DE0B89">
              <w:rPr>
                <w:color w:val="000000"/>
                <w:sz w:val="18"/>
                <w:szCs w:val="18"/>
              </w:rPr>
              <w:t>Emojis</w:t>
            </w:r>
            <w:proofErr w:type="spellEnd"/>
            <w:r w:rsidRPr="00DE0B89">
              <w:rPr>
                <w:color w:val="000000"/>
                <w:sz w:val="18"/>
                <w:szCs w:val="18"/>
              </w:rPr>
              <w:t xml:space="preserve">, </w:t>
            </w:r>
            <w:proofErr w:type="spellStart"/>
            <w:r w:rsidRPr="00DE0B89">
              <w:rPr>
                <w:color w:val="000000"/>
                <w:sz w:val="18"/>
                <w:szCs w:val="18"/>
              </w:rPr>
              <w:t>Missverständnisse</w:t>
            </w:r>
            <w:proofErr w:type="spellEnd"/>
            <w:r w:rsidRPr="00DE0B89">
              <w:rPr>
                <w:color w:val="000000"/>
                <w:sz w:val="18"/>
                <w:szCs w:val="18"/>
              </w:rPr>
              <w:t xml:space="preserve">, </w:t>
            </w:r>
            <w:proofErr w:type="spellStart"/>
            <w:r w:rsidRPr="00DE0B89">
              <w:rPr>
                <w:color w:val="000000"/>
                <w:sz w:val="18"/>
                <w:szCs w:val="18"/>
              </w:rPr>
              <w:t>Netiquette</w:t>
            </w:r>
            <w:proofErr w:type="spellEnd"/>
          </w:p>
          <w:p w:rsidR="00214EFF" w:rsidRPr="00DE0B89" w:rsidRDefault="00214EFF" w:rsidP="00214EFF">
            <w:pPr>
              <w:pStyle w:val="NormalnyWeb"/>
              <w:numPr>
                <w:ilvl w:val="0"/>
                <w:numId w:val="13"/>
              </w:numPr>
              <w:spacing w:before="0" w:beforeAutospacing="0" w:after="0" w:afterAutospacing="0"/>
              <w:rPr>
                <w:color w:val="000000"/>
                <w:sz w:val="18"/>
                <w:szCs w:val="18"/>
              </w:rPr>
            </w:pPr>
            <w:proofErr w:type="spellStart"/>
            <w:r w:rsidRPr="00DE0B89">
              <w:rPr>
                <w:color w:val="000000"/>
                <w:sz w:val="18"/>
                <w:szCs w:val="18"/>
              </w:rPr>
              <w:t>Auswirkungen</w:t>
            </w:r>
            <w:proofErr w:type="spellEnd"/>
            <w:r w:rsidRPr="00DE0B89">
              <w:rPr>
                <w:color w:val="000000"/>
                <w:sz w:val="18"/>
                <w:szCs w:val="18"/>
              </w:rPr>
              <w:t xml:space="preserve"> </w:t>
            </w:r>
            <w:proofErr w:type="spellStart"/>
            <w:r w:rsidRPr="00DE0B89">
              <w:rPr>
                <w:color w:val="000000"/>
                <w:sz w:val="18"/>
                <w:szCs w:val="18"/>
              </w:rPr>
              <w:t>auf</w:t>
            </w:r>
            <w:proofErr w:type="spellEnd"/>
            <w:r w:rsidRPr="00DE0B89">
              <w:rPr>
                <w:color w:val="000000"/>
                <w:sz w:val="18"/>
                <w:szCs w:val="18"/>
              </w:rPr>
              <w:t xml:space="preserve"> </w:t>
            </w:r>
            <w:proofErr w:type="spellStart"/>
            <w:r w:rsidRPr="00DE0B89">
              <w:rPr>
                <w:color w:val="000000"/>
                <w:sz w:val="18"/>
                <w:szCs w:val="18"/>
              </w:rPr>
              <w:t>Beziehungen</w:t>
            </w:r>
            <w:proofErr w:type="spellEnd"/>
            <w:r w:rsidRPr="00DE0B89">
              <w:rPr>
                <w:color w:val="000000"/>
                <w:sz w:val="18"/>
                <w:szCs w:val="18"/>
              </w:rPr>
              <w:t xml:space="preserve"> </w:t>
            </w:r>
            <w:proofErr w:type="spellStart"/>
            <w:r w:rsidRPr="00DE0B89">
              <w:rPr>
                <w:color w:val="000000"/>
                <w:sz w:val="18"/>
                <w:szCs w:val="18"/>
              </w:rPr>
              <w:t>und</w:t>
            </w:r>
            <w:proofErr w:type="spellEnd"/>
            <w:r w:rsidRPr="00DE0B89">
              <w:rPr>
                <w:color w:val="000000"/>
                <w:sz w:val="18"/>
                <w:szCs w:val="18"/>
              </w:rPr>
              <w:t xml:space="preserve"> </w:t>
            </w:r>
            <w:proofErr w:type="spellStart"/>
            <w:r w:rsidRPr="00DE0B89">
              <w:rPr>
                <w:color w:val="000000"/>
                <w:sz w:val="18"/>
                <w:szCs w:val="18"/>
              </w:rPr>
              <w:t>Alltag</w:t>
            </w:r>
            <w:proofErr w:type="spellEnd"/>
          </w:p>
          <w:p w:rsidR="00214EFF" w:rsidRPr="00DE0B89" w:rsidRDefault="00214EFF" w:rsidP="00214EFF">
            <w:pPr>
              <w:pStyle w:val="NormalnyWeb"/>
              <w:numPr>
                <w:ilvl w:val="0"/>
                <w:numId w:val="14"/>
              </w:numPr>
              <w:spacing w:before="0" w:beforeAutospacing="0" w:after="0" w:afterAutospacing="0"/>
              <w:rPr>
                <w:color w:val="000000"/>
                <w:sz w:val="18"/>
                <w:szCs w:val="18"/>
                <w:lang w:val="de-DE"/>
              </w:rPr>
            </w:pPr>
            <w:r w:rsidRPr="00DE0B89">
              <w:rPr>
                <w:color w:val="000000"/>
                <w:sz w:val="18"/>
                <w:szCs w:val="18"/>
                <w:lang w:val="de-DE"/>
              </w:rPr>
              <w:t>Modale Verben in Gegenwart und Vergangenheit („man sollte“, „man musste“)</w:t>
            </w:r>
          </w:p>
          <w:p w:rsidR="00214EFF" w:rsidRPr="00DE0B89" w:rsidRDefault="00214EFF" w:rsidP="00214EFF">
            <w:pPr>
              <w:pStyle w:val="NormalnyWeb"/>
              <w:numPr>
                <w:ilvl w:val="0"/>
                <w:numId w:val="14"/>
              </w:numPr>
              <w:spacing w:before="0" w:beforeAutospacing="0" w:after="0" w:afterAutospacing="0"/>
              <w:rPr>
                <w:color w:val="000000"/>
                <w:sz w:val="18"/>
                <w:szCs w:val="18"/>
              </w:rPr>
            </w:pPr>
            <w:proofErr w:type="spellStart"/>
            <w:r w:rsidRPr="00DE0B89">
              <w:rPr>
                <w:color w:val="000000"/>
                <w:sz w:val="18"/>
                <w:szCs w:val="18"/>
              </w:rPr>
              <w:t>Finalsätze</w:t>
            </w:r>
            <w:proofErr w:type="spellEnd"/>
            <w:r w:rsidRPr="00DE0B89">
              <w:rPr>
                <w:color w:val="000000"/>
                <w:sz w:val="18"/>
                <w:szCs w:val="18"/>
              </w:rPr>
              <w:t xml:space="preserve"> („</w:t>
            </w:r>
            <w:proofErr w:type="spellStart"/>
            <w:r w:rsidRPr="00DE0B89">
              <w:rPr>
                <w:color w:val="000000"/>
                <w:sz w:val="18"/>
                <w:szCs w:val="18"/>
              </w:rPr>
              <w:t>damit</w:t>
            </w:r>
            <w:proofErr w:type="spellEnd"/>
            <w:r w:rsidRPr="00DE0B89">
              <w:rPr>
                <w:color w:val="000000"/>
                <w:sz w:val="18"/>
                <w:szCs w:val="18"/>
              </w:rPr>
              <w:t>“, „</w:t>
            </w:r>
            <w:proofErr w:type="spellStart"/>
            <w:r w:rsidRPr="00DE0B89">
              <w:rPr>
                <w:color w:val="000000"/>
                <w:sz w:val="18"/>
                <w:szCs w:val="18"/>
              </w:rPr>
              <w:t>um</w:t>
            </w:r>
            <w:proofErr w:type="spellEnd"/>
            <w:r w:rsidRPr="00DE0B89">
              <w:rPr>
                <w:color w:val="000000"/>
                <w:sz w:val="18"/>
                <w:szCs w:val="18"/>
              </w:rPr>
              <w:t xml:space="preserve"> … </w:t>
            </w:r>
            <w:proofErr w:type="spellStart"/>
            <w:r w:rsidRPr="00DE0B89">
              <w:rPr>
                <w:color w:val="000000"/>
                <w:sz w:val="18"/>
                <w:szCs w:val="18"/>
              </w:rPr>
              <w:t>zu</w:t>
            </w:r>
            <w:proofErr w:type="spellEnd"/>
            <w:r w:rsidRPr="00DE0B89">
              <w:rPr>
                <w:color w:val="000000"/>
                <w:sz w:val="18"/>
                <w:szCs w:val="18"/>
              </w:rPr>
              <w:t>“)</w:t>
            </w:r>
          </w:p>
          <w:p w:rsidR="00214EFF" w:rsidRPr="00DE0B89" w:rsidRDefault="00214EFF" w:rsidP="00214EFF">
            <w:pPr>
              <w:pStyle w:val="NormalnyWeb"/>
              <w:numPr>
                <w:ilvl w:val="0"/>
                <w:numId w:val="14"/>
              </w:numPr>
              <w:spacing w:before="0" w:beforeAutospacing="0" w:after="0" w:afterAutospacing="0"/>
              <w:rPr>
                <w:color w:val="000000"/>
                <w:sz w:val="18"/>
                <w:szCs w:val="18"/>
              </w:rPr>
            </w:pPr>
            <w:proofErr w:type="spellStart"/>
            <w:r w:rsidRPr="00DE0B89">
              <w:rPr>
                <w:color w:val="000000"/>
                <w:sz w:val="18"/>
                <w:szCs w:val="18"/>
              </w:rPr>
              <w:t>Passiv</w:t>
            </w:r>
            <w:proofErr w:type="spellEnd"/>
            <w:r w:rsidRPr="00DE0B89">
              <w:rPr>
                <w:color w:val="000000"/>
                <w:sz w:val="18"/>
                <w:szCs w:val="18"/>
              </w:rPr>
              <w:t xml:space="preserve"> („</w:t>
            </w:r>
            <w:proofErr w:type="spellStart"/>
            <w:r w:rsidRPr="00DE0B89">
              <w:rPr>
                <w:color w:val="000000"/>
                <w:sz w:val="18"/>
                <w:szCs w:val="18"/>
              </w:rPr>
              <w:t>Daten</w:t>
            </w:r>
            <w:proofErr w:type="spellEnd"/>
            <w:r w:rsidRPr="00DE0B89">
              <w:rPr>
                <w:color w:val="000000"/>
                <w:sz w:val="18"/>
                <w:szCs w:val="18"/>
              </w:rPr>
              <w:t xml:space="preserve"> </w:t>
            </w:r>
            <w:proofErr w:type="spellStart"/>
            <w:r w:rsidRPr="00DE0B89">
              <w:rPr>
                <w:color w:val="000000"/>
                <w:sz w:val="18"/>
                <w:szCs w:val="18"/>
              </w:rPr>
              <w:t>werden</w:t>
            </w:r>
            <w:proofErr w:type="spellEnd"/>
            <w:r w:rsidRPr="00DE0B89">
              <w:rPr>
                <w:color w:val="000000"/>
                <w:sz w:val="18"/>
                <w:szCs w:val="18"/>
              </w:rPr>
              <w:t xml:space="preserve"> </w:t>
            </w:r>
            <w:proofErr w:type="spellStart"/>
            <w:r w:rsidRPr="00DE0B89">
              <w:rPr>
                <w:color w:val="000000"/>
                <w:sz w:val="18"/>
                <w:szCs w:val="18"/>
              </w:rPr>
              <w:t>gesammelt</w:t>
            </w:r>
            <w:proofErr w:type="spellEnd"/>
            <w:r w:rsidRPr="00DE0B89">
              <w:rPr>
                <w:color w:val="000000"/>
                <w:sz w:val="18"/>
                <w:szCs w:val="18"/>
              </w:rPr>
              <w:t>…“)</w:t>
            </w:r>
          </w:p>
          <w:p w:rsidR="00214EFF" w:rsidRPr="00DE0B89" w:rsidRDefault="00214EFF" w:rsidP="00214EFF">
            <w:pPr>
              <w:pStyle w:val="Nagwek1"/>
              <w:spacing w:before="0" w:after="0"/>
              <w:rPr>
                <w:rFonts w:ascii="Times New Roman" w:hAnsi="Times New Roman" w:cs="Times New Roman"/>
                <w:color w:val="000000"/>
                <w:sz w:val="18"/>
                <w:szCs w:val="18"/>
              </w:rPr>
            </w:pPr>
            <w:r w:rsidRPr="00DE0B89">
              <w:rPr>
                <w:rStyle w:val="Pogrubienie"/>
                <w:rFonts w:ascii="Times New Roman" w:hAnsi="Times New Roman" w:cs="Times New Roman"/>
                <w:b w:val="0"/>
                <w:bCs w:val="0"/>
                <w:color w:val="000000"/>
                <w:sz w:val="18"/>
                <w:szCs w:val="18"/>
              </w:rPr>
              <w:t xml:space="preserve">3. </w:t>
            </w:r>
            <w:proofErr w:type="spellStart"/>
            <w:r w:rsidRPr="00DE0B89">
              <w:rPr>
                <w:rStyle w:val="Pogrubienie"/>
                <w:rFonts w:ascii="Times New Roman" w:hAnsi="Times New Roman" w:cs="Times New Roman"/>
                <w:b w:val="0"/>
                <w:bCs w:val="0"/>
                <w:color w:val="000000"/>
                <w:sz w:val="18"/>
                <w:szCs w:val="18"/>
              </w:rPr>
              <w:t>Zwischenmenschliche</w:t>
            </w:r>
            <w:proofErr w:type="spellEnd"/>
            <w:r w:rsidRPr="00DE0B89">
              <w:rPr>
                <w:rStyle w:val="Pogrubienie"/>
                <w:rFonts w:ascii="Times New Roman" w:hAnsi="Times New Roman" w:cs="Times New Roman"/>
                <w:b w:val="0"/>
                <w:bCs w:val="0"/>
                <w:color w:val="000000"/>
                <w:sz w:val="18"/>
                <w:szCs w:val="18"/>
              </w:rPr>
              <w:t xml:space="preserve"> </w:t>
            </w:r>
            <w:proofErr w:type="spellStart"/>
            <w:r w:rsidRPr="00DE0B89">
              <w:rPr>
                <w:rStyle w:val="Pogrubienie"/>
                <w:rFonts w:ascii="Times New Roman" w:hAnsi="Times New Roman" w:cs="Times New Roman"/>
                <w:b w:val="0"/>
                <w:bCs w:val="0"/>
                <w:color w:val="000000"/>
                <w:sz w:val="18"/>
                <w:szCs w:val="18"/>
              </w:rPr>
              <w:t>Beziehungen</w:t>
            </w:r>
            <w:proofErr w:type="spellEnd"/>
          </w:p>
          <w:p w:rsidR="00214EFF" w:rsidRPr="00DE0B89" w:rsidRDefault="00214EFF" w:rsidP="00214EFF">
            <w:pPr>
              <w:pStyle w:val="NormalnyWeb"/>
              <w:numPr>
                <w:ilvl w:val="0"/>
                <w:numId w:val="15"/>
              </w:numPr>
              <w:spacing w:before="0" w:beforeAutospacing="0" w:after="0" w:afterAutospacing="0"/>
              <w:rPr>
                <w:color w:val="000000"/>
                <w:sz w:val="18"/>
                <w:szCs w:val="18"/>
              </w:rPr>
            </w:pPr>
            <w:proofErr w:type="spellStart"/>
            <w:r w:rsidRPr="00DE0B89">
              <w:rPr>
                <w:color w:val="000000"/>
                <w:sz w:val="18"/>
                <w:szCs w:val="18"/>
              </w:rPr>
              <w:t>Freundschaft</w:t>
            </w:r>
            <w:proofErr w:type="spellEnd"/>
            <w:r w:rsidRPr="00DE0B89">
              <w:rPr>
                <w:color w:val="000000"/>
                <w:sz w:val="18"/>
                <w:szCs w:val="18"/>
              </w:rPr>
              <w:t xml:space="preserve">, </w:t>
            </w:r>
            <w:proofErr w:type="spellStart"/>
            <w:r w:rsidRPr="00DE0B89">
              <w:rPr>
                <w:color w:val="000000"/>
                <w:sz w:val="18"/>
                <w:szCs w:val="18"/>
              </w:rPr>
              <w:t>Vertrauen</w:t>
            </w:r>
            <w:proofErr w:type="spellEnd"/>
            <w:r w:rsidRPr="00DE0B89">
              <w:rPr>
                <w:color w:val="000000"/>
                <w:sz w:val="18"/>
                <w:szCs w:val="18"/>
              </w:rPr>
              <w:t xml:space="preserve">, </w:t>
            </w:r>
            <w:proofErr w:type="spellStart"/>
            <w:r w:rsidRPr="00DE0B89">
              <w:rPr>
                <w:color w:val="000000"/>
                <w:sz w:val="18"/>
                <w:szCs w:val="18"/>
              </w:rPr>
              <w:t>Unterstützung</w:t>
            </w:r>
            <w:proofErr w:type="spellEnd"/>
          </w:p>
          <w:p w:rsidR="00214EFF" w:rsidRPr="00DE0B89" w:rsidRDefault="00214EFF" w:rsidP="00214EFF">
            <w:pPr>
              <w:pStyle w:val="NormalnyWeb"/>
              <w:numPr>
                <w:ilvl w:val="0"/>
                <w:numId w:val="15"/>
              </w:numPr>
              <w:spacing w:before="0" w:beforeAutospacing="0" w:after="0" w:afterAutospacing="0"/>
              <w:rPr>
                <w:color w:val="000000"/>
                <w:sz w:val="18"/>
                <w:szCs w:val="18"/>
              </w:rPr>
            </w:pPr>
            <w:proofErr w:type="spellStart"/>
            <w:r w:rsidRPr="00DE0B89">
              <w:rPr>
                <w:color w:val="000000"/>
                <w:sz w:val="18"/>
                <w:szCs w:val="18"/>
              </w:rPr>
              <w:t>Konflikte</w:t>
            </w:r>
            <w:proofErr w:type="spellEnd"/>
            <w:r w:rsidRPr="00DE0B89">
              <w:rPr>
                <w:color w:val="000000"/>
                <w:sz w:val="18"/>
                <w:szCs w:val="18"/>
              </w:rPr>
              <w:t xml:space="preserve">: </w:t>
            </w:r>
            <w:proofErr w:type="spellStart"/>
            <w:r w:rsidRPr="00DE0B89">
              <w:rPr>
                <w:color w:val="000000"/>
                <w:sz w:val="18"/>
                <w:szCs w:val="18"/>
              </w:rPr>
              <w:t>Ursachen</w:t>
            </w:r>
            <w:proofErr w:type="spellEnd"/>
            <w:r w:rsidRPr="00DE0B89">
              <w:rPr>
                <w:color w:val="000000"/>
                <w:sz w:val="18"/>
                <w:szCs w:val="18"/>
              </w:rPr>
              <w:t xml:space="preserve">, </w:t>
            </w:r>
            <w:proofErr w:type="spellStart"/>
            <w:r w:rsidRPr="00DE0B89">
              <w:rPr>
                <w:color w:val="000000"/>
                <w:sz w:val="18"/>
                <w:szCs w:val="18"/>
              </w:rPr>
              <w:t>Lösungen</w:t>
            </w:r>
            <w:proofErr w:type="spellEnd"/>
            <w:r w:rsidRPr="00DE0B89">
              <w:rPr>
                <w:color w:val="000000"/>
                <w:sz w:val="18"/>
                <w:szCs w:val="18"/>
              </w:rPr>
              <w:t xml:space="preserve">, </w:t>
            </w:r>
            <w:proofErr w:type="spellStart"/>
            <w:r w:rsidRPr="00DE0B89">
              <w:rPr>
                <w:color w:val="000000"/>
                <w:sz w:val="18"/>
                <w:szCs w:val="18"/>
              </w:rPr>
              <w:t>Kommunikation</w:t>
            </w:r>
            <w:proofErr w:type="spellEnd"/>
          </w:p>
          <w:p w:rsidR="00214EFF" w:rsidRPr="00DE0B89" w:rsidRDefault="00214EFF" w:rsidP="00214EFF">
            <w:pPr>
              <w:pStyle w:val="NormalnyWeb"/>
              <w:numPr>
                <w:ilvl w:val="0"/>
                <w:numId w:val="15"/>
              </w:numPr>
              <w:spacing w:before="0" w:beforeAutospacing="0" w:after="0" w:afterAutospacing="0"/>
              <w:rPr>
                <w:color w:val="000000"/>
                <w:sz w:val="18"/>
                <w:szCs w:val="18"/>
              </w:rPr>
            </w:pPr>
            <w:proofErr w:type="spellStart"/>
            <w:r w:rsidRPr="00DE0B89">
              <w:rPr>
                <w:color w:val="000000"/>
                <w:sz w:val="18"/>
                <w:szCs w:val="18"/>
              </w:rPr>
              <w:t>Teamarbeit</w:t>
            </w:r>
            <w:proofErr w:type="spellEnd"/>
            <w:r w:rsidRPr="00DE0B89">
              <w:rPr>
                <w:color w:val="000000"/>
                <w:sz w:val="18"/>
                <w:szCs w:val="18"/>
              </w:rPr>
              <w:t xml:space="preserve">, </w:t>
            </w:r>
            <w:proofErr w:type="spellStart"/>
            <w:r w:rsidRPr="00DE0B89">
              <w:rPr>
                <w:color w:val="000000"/>
                <w:sz w:val="18"/>
                <w:szCs w:val="18"/>
              </w:rPr>
              <w:t>Kooperation</w:t>
            </w:r>
            <w:proofErr w:type="spellEnd"/>
            <w:r w:rsidRPr="00DE0B89">
              <w:rPr>
                <w:color w:val="000000"/>
                <w:sz w:val="18"/>
                <w:szCs w:val="18"/>
              </w:rPr>
              <w:t xml:space="preserve">, </w:t>
            </w:r>
            <w:proofErr w:type="spellStart"/>
            <w:r w:rsidRPr="00DE0B89">
              <w:rPr>
                <w:color w:val="000000"/>
                <w:sz w:val="18"/>
                <w:szCs w:val="18"/>
              </w:rPr>
              <w:t>Rollen</w:t>
            </w:r>
            <w:proofErr w:type="spellEnd"/>
            <w:r w:rsidRPr="00DE0B89">
              <w:rPr>
                <w:color w:val="000000"/>
                <w:sz w:val="18"/>
                <w:szCs w:val="18"/>
              </w:rPr>
              <w:t xml:space="preserve"> im Team</w:t>
            </w:r>
          </w:p>
          <w:p w:rsidR="00214EFF" w:rsidRPr="00DE0B89" w:rsidRDefault="00214EFF" w:rsidP="00214EFF">
            <w:pPr>
              <w:pStyle w:val="NormalnyWeb"/>
              <w:numPr>
                <w:ilvl w:val="0"/>
                <w:numId w:val="15"/>
              </w:numPr>
              <w:spacing w:before="0" w:beforeAutospacing="0" w:after="0" w:afterAutospacing="0"/>
              <w:rPr>
                <w:color w:val="000000"/>
                <w:sz w:val="18"/>
                <w:szCs w:val="18"/>
              </w:rPr>
            </w:pPr>
            <w:proofErr w:type="spellStart"/>
            <w:r w:rsidRPr="00DE0B89">
              <w:rPr>
                <w:color w:val="000000"/>
                <w:sz w:val="18"/>
                <w:szCs w:val="18"/>
              </w:rPr>
              <w:t>Kulturelle</w:t>
            </w:r>
            <w:proofErr w:type="spellEnd"/>
            <w:r w:rsidRPr="00DE0B89">
              <w:rPr>
                <w:color w:val="000000"/>
                <w:sz w:val="18"/>
                <w:szCs w:val="18"/>
              </w:rPr>
              <w:t xml:space="preserve"> </w:t>
            </w:r>
            <w:proofErr w:type="spellStart"/>
            <w:r w:rsidRPr="00DE0B89">
              <w:rPr>
                <w:color w:val="000000"/>
                <w:sz w:val="18"/>
                <w:szCs w:val="18"/>
              </w:rPr>
              <w:t>Unterschiede</w:t>
            </w:r>
            <w:proofErr w:type="spellEnd"/>
            <w:r w:rsidRPr="00DE0B89">
              <w:rPr>
                <w:color w:val="000000"/>
                <w:sz w:val="18"/>
                <w:szCs w:val="18"/>
              </w:rPr>
              <w:t xml:space="preserve"> in der </w:t>
            </w:r>
            <w:proofErr w:type="spellStart"/>
            <w:r w:rsidRPr="00DE0B89">
              <w:rPr>
                <w:color w:val="000000"/>
                <w:sz w:val="18"/>
                <w:szCs w:val="18"/>
              </w:rPr>
              <w:t>Kommunikation</w:t>
            </w:r>
            <w:proofErr w:type="spellEnd"/>
          </w:p>
          <w:p w:rsidR="00214EFF" w:rsidRPr="00DE0B89" w:rsidRDefault="00214EFF" w:rsidP="00214EFF">
            <w:pPr>
              <w:pStyle w:val="NormalnyWeb"/>
              <w:numPr>
                <w:ilvl w:val="0"/>
                <w:numId w:val="15"/>
              </w:numPr>
              <w:spacing w:before="0" w:beforeAutospacing="0" w:after="0" w:afterAutospacing="0"/>
              <w:rPr>
                <w:color w:val="000000"/>
                <w:sz w:val="18"/>
                <w:szCs w:val="18"/>
              </w:rPr>
            </w:pPr>
            <w:proofErr w:type="spellStart"/>
            <w:r w:rsidRPr="00DE0B89">
              <w:rPr>
                <w:color w:val="000000"/>
                <w:sz w:val="18"/>
                <w:szCs w:val="18"/>
              </w:rPr>
              <w:t>Empathie</w:t>
            </w:r>
            <w:proofErr w:type="spellEnd"/>
            <w:r w:rsidRPr="00DE0B89">
              <w:rPr>
                <w:color w:val="000000"/>
                <w:sz w:val="18"/>
                <w:szCs w:val="18"/>
              </w:rPr>
              <w:t xml:space="preserve">, </w:t>
            </w:r>
            <w:proofErr w:type="spellStart"/>
            <w:r w:rsidRPr="00DE0B89">
              <w:rPr>
                <w:color w:val="000000"/>
                <w:sz w:val="18"/>
                <w:szCs w:val="18"/>
              </w:rPr>
              <w:t>aktives</w:t>
            </w:r>
            <w:proofErr w:type="spellEnd"/>
            <w:r w:rsidRPr="00DE0B89">
              <w:rPr>
                <w:color w:val="000000"/>
                <w:sz w:val="18"/>
                <w:szCs w:val="18"/>
              </w:rPr>
              <w:t xml:space="preserve"> </w:t>
            </w:r>
            <w:proofErr w:type="spellStart"/>
            <w:r w:rsidRPr="00DE0B89">
              <w:rPr>
                <w:color w:val="000000"/>
                <w:sz w:val="18"/>
                <w:szCs w:val="18"/>
              </w:rPr>
              <w:t>Zuhören</w:t>
            </w:r>
            <w:proofErr w:type="spellEnd"/>
          </w:p>
          <w:p w:rsidR="00214EFF" w:rsidRPr="00DE0B89" w:rsidRDefault="00214EFF" w:rsidP="00214EFF">
            <w:pPr>
              <w:pStyle w:val="NormalnyWeb"/>
              <w:numPr>
                <w:ilvl w:val="0"/>
                <w:numId w:val="16"/>
              </w:numPr>
              <w:spacing w:before="0" w:beforeAutospacing="0" w:after="0" w:afterAutospacing="0"/>
              <w:rPr>
                <w:color w:val="000000"/>
                <w:sz w:val="18"/>
                <w:szCs w:val="18"/>
                <w:lang w:val="de-DE"/>
              </w:rPr>
            </w:pPr>
            <w:r w:rsidRPr="00DE0B89">
              <w:rPr>
                <w:color w:val="000000"/>
                <w:sz w:val="18"/>
                <w:szCs w:val="18"/>
                <w:lang w:val="de-DE"/>
              </w:rPr>
              <w:t>Konjunktiv II für höfliche Bitte und Vorschläge („man könnte“, „ich würde…“)</w:t>
            </w:r>
          </w:p>
          <w:p w:rsidR="00214EFF" w:rsidRPr="00DE0B89" w:rsidRDefault="00214EFF" w:rsidP="00214EFF">
            <w:pPr>
              <w:pStyle w:val="NormalnyWeb"/>
              <w:numPr>
                <w:ilvl w:val="0"/>
                <w:numId w:val="16"/>
              </w:numPr>
              <w:spacing w:before="0" w:beforeAutospacing="0" w:after="0" w:afterAutospacing="0"/>
              <w:rPr>
                <w:color w:val="000000"/>
                <w:sz w:val="18"/>
                <w:szCs w:val="18"/>
                <w:lang w:val="de-DE"/>
              </w:rPr>
            </w:pPr>
            <w:r w:rsidRPr="00DE0B89">
              <w:rPr>
                <w:color w:val="000000"/>
                <w:sz w:val="18"/>
                <w:szCs w:val="18"/>
                <w:lang w:val="de-DE"/>
              </w:rPr>
              <w:t>Indirekte Rede („Er sagt, dass…“)</w:t>
            </w:r>
          </w:p>
          <w:p w:rsidR="00214EFF" w:rsidRPr="00DE0B89" w:rsidRDefault="00214EFF" w:rsidP="00214EFF">
            <w:pPr>
              <w:pStyle w:val="NormalnyWeb"/>
              <w:numPr>
                <w:ilvl w:val="0"/>
                <w:numId w:val="16"/>
              </w:numPr>
              <w:spacing w:before="0" w:beforeAutospacing="0" w:after="0" w:afterAutospacing="0"/>
              <w:rPr>
                <w:color w:val="000000"/>
                <w:sz w:val="18"/>
                <w:szCs w:val="18"/>
                <w:lang w:val="de-DE"/>
              </w:rPr>
            </w:pPr>
            <w:r w:rsidRPr="00DE0B89">
              <w:rPr>
                <w:color w:val="000000"/>
                <w:sz w:val="18"/>
                <w:szCs w:val="18"/>
                <w:lang w:val="de-DE"/>
              </w:rPr>
              <w:t>Reflexive Verben („sich streiten“, „sich verstehen“)</w:t>
            </w:r>
          </w:p>
          <w:p w:rsidR="00214EFF" w:rsidRPr="00DE0B89" w:rsidRDefault="00214EFF" w:rsidP="00214EFF">
            <w:pPr>
              <w:pStyle w:val="Nagwek1"/>
              <w:spacing w:before="0" w:after="0"/>
              <w:rPr>
                <w:rFonts w:ascii="Times New Roman" w:hAnsi="Times New Roman" w:cs="Times New Roman"/>
                <w:color w:val="000000"/>
                <w:sz w:val="18"/>
                <w:szCs w:val="18"/>
              </w:rPr>
            </w:pPr>
            <w:r w:rsidRPr="00DE0B89">
              <w:rPr>
                <w:rStyle w:val="Pogrubienie"/>
                <w:rFonts w:ascii="Times New Roman" w:hAnsi="Times New Roman" w:cs="Times New Roman"/>
                <w:b w:val="0"/>
                <w:bCs w:val="0"/>
                <w:color w:val="000000"/>
                <w:sz w:val="18"/>
                <w:szCs w:val="18"/>
              </w:rPr>
              <w:t xml:space="preserve">4. </w:t>
            </w:r>
            <w:proofErr w:type="spellStart"/>
            <w:r w:rsidRPr="00DE0B89">
              <w:rPr>
                <w:rStyle w:val="Pogrubienie"/>
                <w:rFonts w:ascii="Times New Roman" w:hAnsi="Times New Roman" w:cs="Times New Roman"/>
                <w:b w:val="0"/>
                <w:bCs w:val="0"/>
                <w:color w:val="000000"/>
                <w:sz w:val="18"/>
                <w:szCs w:val="18"/>
              </w:rPr>
              <w:t>Gesundheitsbewusst</w:t>
            </w:r>
            <w:proofErr w:type="spellEnd"/>
            <w:r w:rsidRPr="00DE0B89">
              <w:rPr>
                <w:rStyle w:val="Pogrubienie"/>
                <w:rFonts w:ascii="Times New Roman" w:hAnsi="Times New Roman" w:cs="Times New Roman"/>
                <w:b w:val="0"/>
                <w:bCs w:val="0"/>
                <w:color w:val="000000"/>
                <w:sz w:val="18"/>
                <w:szCs w:val="18"/>
              </w:rPr>
              <w:t xml:space="preserve"> leben</w:t>
            </w:r>
          </w:p>
          <w:p w:rsidR="00214EFF" w:rsidRPr="00DE0B89" w:rsidRDefault="00214EFF" w:rsidP="00214EFF">
            <w:pPr>
              <w:pStyle w:val="NormalnyWeb"/>
              <w:numPr>
                <w:ilvl w:val="0"/>
                <w:numId w:val="17"/>
              </w:numPr>
              <w:spacing w:before="0" w:beforeAutospacing="0" w:after="0" w:afterAutospacing="0"/>
              <w:rPr>
                <w:color w:val="000000"/>
                <w:sz w:val="18"/>
                <w:szCs w:val="18"/>
              </w:rPr>
            </w:pPr>
            <w:proofErr w:type="spellStart"/>
            <w:r w:rsidRPr="00DE0B89">
              <w:rPr>
                <w:color w:val="000000"/>
                <w:sz w:val="18"/>
                <w:szCs w:val="18"/>
              </w:rPr>
              <w:t>Ernährung</w:t>
            </w:r>
            <w:proofErr w:type="spellEnd"/>
            <w:r w:rsidRPr="00DE0B89">
              <w:rPr>
                <w:color w:val="000000"/>
                <w:sz w:val="18"/>
                <w:szCs w:val="18"/>
              </w:rPr>
              <w:t xml:space="preserve">, </w:t>
            </w:r>
            <w:proofErr w:type="spellStart"/>
            <w:r w:rsidRPr="00DE0B89">
              <w:rPr>
                <w:color w:val="000000"/>
                <w:sz w:val="18"/>
                <w:szCs w:val="18"/>
              </w:rPr>
              <w:t>Schlaf</w:t>
            </w:r>
            <w:proofErr w:type="spellEnd"/>
            <w:r w:rsidRPr="00DE0B89">
              <w:rPr>
                <w:color w:val="000000"/>
                <w:sz w:val="18"/>
                <w:szCs w:val="18"/>
              </w:rPr>
              <w:t xml:space="preserve">, </w:t>
            </w:r>
            <w:proofErr w:type="spellStart"/>
            <w:r w:rsidRPr="00DE0B89">
              <w:rPr>
                <w:color w:val="000000"/>
                <w:sz w:val="18"/>
                <w:szCs w:val="18"/>
              </w:rPr>
              <w:t>Bewegung</w:t>
            </w:r>
            <w:proofErr w:type="spellEnd"/>
          </w:p>
          <w:p w:rsidR="00214EFF" w:rsidRPr="00DE0B89" w:rsidRDefault="00214EFF" w:rsidP="00214EFF">
            <w:pPr>
              <w:pStyle w:val="NormalnyWeb"/>
              <w:numPr>
                <w:ilvl w:val="0"/>
                <w:numId w:val="17"/>
              </w:numPr>
              <w:spacing w:before="0" w:beforeAutospacing="0" w:after="0" w:afterAutospacing="0"/>
              <w:rPr>
                <w:color w:val="000000"/>
                <w:sz w:val="18"/>
                <w:szCs w:val="18"/>
              </w:rPr>
            </w:pPr>
            <w:proofErr w:type="spellStart"/>
            <w:r w:rsidRPr="00DE0B89">
              <w:rPr>
                <w:color w:val="000000"/>
                <w:sz w:val="18"/>
                <w:szCs w:val="18"/>
              </w:rPr>
              <w:t>Stressmanagement</w:t>
            </w:r>
            <w:proofErr w:type="spellEnd"/>
            <w:r w:rsidRPr="00DE0B89">
              <w:rPr>
                <w:color w:val="000000"/>
                <w:sz w:val="18"/>
                <w:szCs w:val="18"/>
              </w:rPr>
              <w:t xml:space="preserve">, </w:t>
            </w:r>
            <w:proofErr w:type="spellStart"/>
            <w:r w:rsidRPr="00DE0B89">
              <w:rPr>
                <w:color w:val="000000"/>
                <w:sz w:val="18"/>
                <w:szCs w:val="18"/>
              </w:rPr>
              <w:t>Work</w:t>
            </w:r>
            <w:proofErr w:type="spellEnd"/>
            <w:r w:rsidRPr="00DE0B89">
              <w:rPr>
                <w:color w:val="000000"/>
                <w:sz w:val="18"/>
                <w:szCs w:val="18"/>
              </w:rPr>
              <w:t>-Life-</w:t>
            </w:r>
            <w:proofErr w:type="spellStart"/>
            <w:r w:rsidRPr="00DE0B89">
              <w:rPr>
                <w:color w:val="000000"/>
                <w:sz w:val="18"/>
                <w:szCs w:val="18"/>
              </w:rPr>
              <w:t>Balance</w:t>
            </w:r>
            <w:proofErr w:type="spellEnd"/>
          </w:p>
          <w:p w:rsidR="00214EFF" w:rsidRPr="00DE0B89" w:rsidRDefault="00214EFF" w:rsidP="00214EFF">
            <w:pPr>
              <w:pStyle w:val="NormalnyWeb"/>
              <w:numPr>
                <w:ilvl w:val="0"/>
                <w:numId w:val="17"/>
              </w:numPr>
              <w:spacing w:before="0" w:beforeAutospacing="0" w:after="0" w:afterAutospacing="0"/>
              <w:rPr>
                <w:color w:val="000000"/>
                <w:sz w:val="18"/>
                <w:szCs w:val="18"/>
              </w:rPr>
            </w:pPr>
            <w:proofErr w:type="spellStart"/>
            <w:r w:rsidRPr="00DE0B89">
              <w:rPr>
                <w:color w:val="000000"/>
                <w:sz w:val="18"/>
                <w:szCs w:val="18"/>
              </w:rPr>
              <w:t>Psychische</w:t>
            </w:r>
            <w:proofErr w:type="spellEnd"/>
            <w:r w:rsidRPr="00DE0B89">
              <w:rPr>
                <w:color w:val="000000"/>
                <w:sz w:val="18"/>
                <w:szCs w:val="18"/>
              </w:rPr>
              <w:t xml:space="preserve"> </w:t>
            </w:r>
            <w:proofErr w:type="spellStart"/>
            <w:r w:rsidRPr="00DE0B89">
              <w:rPr>
                <w:color w:val="000000"/>
                <w:sz w:val="18"/>
                <w:szCs w:val="18"/>
              </w:rPr>
              <w:t>Gesundheit</w:t>
            </w:r>
            <w:proofErr w:type="spellEnd"/>
            <w:r w:rsidRPr="00DE0B89">
              <w:rPr>
                <w:color w:val="000000"/>
                <w:sz w:val="18"/>
                <w:szCs w:val="18"/>
              </w:rPr>
              <w:t xml:space="preserve">: </w:t>
            </w:r>
            <w:proofErr w:type="spellStart"/>
            <w:r w:rsidRPr="00DE0B89">
              <w:rPr>
                <w:color w:val="000000"/>
                <w:sz w:val="18"/>
                <w:szCs w:val="18"/>
              </w:rPr>
              <w:t>Achtsamkeit</w:t>
            </w:r>
            <w:proofErr w:type="spellEnd"/>
            <w:r w:rsidRPr="00DE0B89">
              <w:rPr>
                <w:color w:val="000000"/>
                <w:sz w:val="18"/>
                <w:szCs w:val="18"/>
              </w:rPr>
              <w:t xml:space="preserve">, </w:t>
            </w:r>
            <w:proofErr w:type="spellStart"/>
            <w:r w:rsidRPr="00DE0B89">
              <w:rPr>
                <w:color w:val="000000"/>
                <w:sz w:val="18"/>
                <w:szCs w:val="18"/>
              </w:rPr>
              <w:t>Entspannung</w:t>
            </w:r>
            <w:proofErr w:type="spellEnd"/>
          </w:p>
          <w:p w:rsidR="00214EFF" w:rsidRPr="00DE0B89" w:rsidRDefault="00214EFF" w:rsidP="00214EFF">
            <w:pPr>
              <w:pStyle w:val="NormalnyWeb"/>
              <w:numPr>
                <w:ilvl w:val="0"/>
                <w:numId w:val="17"/>
              </w:numPr>
              <w:spacing w:before="0" w:beforeAutospacing="0" w:after="0" w:afterAutospacing="0"/>
              <w:rPr>
                <w:color w:val="000000"/>
                <w:sz w:val="18"/>
                <w:szCs w:val="18"/>
              </w:rPr>
            </w:pPr>
            <w:proofErr w:type="spellStart"/>
            <w:r w:rsidRPr="00DE0B89">
              <w:rPr>
                <w:color w:val="000000"/>
                <w:sz w:val="18"/>
                <w:szCs w:val="18"/>
              </w:rPr>
              <w:t>Gesundheitsgewohnheiten</w:t>
            </w:r>
            <w:proofErr w:type="spellEnd"/>
            <w:r w:rsidRPr="00DE0B89">
              <w:rPr>
                <w:color w:val="000000"/>
                <w:sz w:val="18"/>
                <w:szCs w:val="18"/>
              </w:rPr>
              <w:t xml:space="preserve"> im </w:t>
            </w:r>
            <w:proofErr w:type="spellStart"/>
            <w:r w:rsidRPr="00DE0B89">
              <w:rPr>
                <w:color w:val="000000"/>
                <w:sz w:val="18"/>
                <w:szCs w:val="18"/>
              </w:rPr>
              <w:t>Alltag</w:t>
            </w:r>
            <w:proofErr w:type="spellEnd"/>
          </w:p>
          <w:p w:rsidR="00214EFF" w:rsidRPr="00DE0B89" w:rsidRDefault="00214EFF" w:rsidP="00214EFF">
            <w:pPr>
              <w:pStyle w:val="NormalnyWeb"/>
              <w:numPr>
                <w:ilvl w:val="0"/>
                <w:numId w:val="17"/>
              </w:numPr>
              <w:spacing w:before="0" w:beforeAutospacing="0" w:after="0" w:afterAutospacing="0"/>
              <w:rPr>
                <w:color w:val="000000"/>
                <w:sz w:val="18"/>
                <w:szCs w:val="18"/>
              </w:rPr>
            </w:pPr>
            <w:proofErr w:type="spellStart"/>
            <w:r w:rsidRPr="00DE0B89">
              <w:rPr>
                <w:color w:val="000000"/>
                <w:sz w:val="18"/>
                <w:szCs w:val="18"/>
              </w:rPr>
              <w:t>Prävention</w:t>
            </w:r>
            <w:proofErr w:type="spellEnd"/>
            <w:r w:rsidRPr="00DE0B89">
              <w:rPr>
                <w:color w:val="000000"/>
                <w:sz w:val="18"/>
                <w:szCs w:val="18"/>
              </w:rPr>
              <w:t xml:space="preserve"> </w:t>
            </w:r>
            <w:proofErr w:type="spellStart"/>
            <w:r w:rsidRPr="00DE0B89">
              <w:rPr>
                <w:color w:val="000000"/>
                <w:sz w:val="18"/>
                <w:szCs w:val="18"/>
              </w:rPr>
              <w:t>und</w:t>
            </w:r>
            <w:proofErr w:type="spellEnd"/>
            <w:r w:rsidRPr="00DE0B89">
              <w:rPr>
                <w:color w:val="000000"/>
                <w:sz w:val="18"/>
                <w:szCs w:val="18"/>
              </w:rPr>
              <w:t xml:space="preserve"> </w:t>
            </w:r>
            <w:proofErr w:type="spellStart"/>
            <w:r w:rsidRPr="00DE0B89">
              <w:rPr>
                <w:color w:val="000000"/>
                <w:sz w:val="18"/>
                <w:szCs w:val="18"/>
              </w:rPr>
              <w:t>Motivation</w:t>
            </w:r>
            <w:proofErr w:type="spellEnd"/>
          </w:p>
          <w:p w:rsidR="00214EFF" w:rsidRPr="00DE0B89" w:rsidRDefault="00214EFF" w:rsidP="00214EFF">
            <w:pPr>
              <w:pStyle w:val="NormalnyWeb"/>
              <w:numPr>
                <w:ilvl w:val="0"/>
                <w:numId w:val="18"/>
              </w:numPr>
              <w:spacing w:before="0" w:beforeAutospacing="0" w:after="0" w:afterAutospacing="0"/>
              <w:rPr>
                <w:color w:val="000000"/>
                <w:sz w:val="18"/>
                <w:szCs w:val="18"/>
                <w:lang w:val="de-DE"/>
              </w:rPr>
            </w:pPr>
            <w:r w:rsidRPr="00DE0B89">
              <w:rPr>
                <w:color w:val="000000"/>
                <w:sz w:val="18"/>
                <w:szCs w:val="18"/>
                <w:lang w:val="de-DE"/>
              </w:rPr>
              <w:t>Temporalsätze: „wenn“, „als“, „bevor“, „nachdem“</w:t>
            </w:r>
          </w:p>
          <w:p w:rsidR="00214EFF" w:rsidRPr="00DE0B89" w:rsidRDefault="00214EFF" w:rsidP="00214EFF">
            <w:pPr>
              <w:pStyle w:val="NormalnyWeb"/>
              <w:numPr>
                <w:ilvl w:val="0"/>
                <w:numId w:val="18"/>
              </w:numPr>
              <w:spacing w:before="0" w:beforeAutospacing="0" w:after="0" w:afterAutospacing="0"/>
              <w:rPr>
                <w:color w:val="000000"/>
                <w:sz w:val="18"/>
                <w:szCs w:val="18"/>
                <w:lang w:val="de-DE"/>
              </w:rPr>
            </w:pPr>
            <w:r w:rsidRPr="00DE0B89">
              <w:rPr>
                <w:color w:val="000000"/>
                <w:sz w:val="18"/>
                <w:szCs w:val="18"/>
                <w:lang w:val="de-DE"/>
              </w:rPr>
              <w:t>Nominalisierung („gesunde Ernährung“, „regelmäßige Bewegung“)</w:t>
            </w:r>
          </w:p>
          <w:p w:rsidR="00214EFF" w:rsidRPr="00DE0B89" w:rsidRDefault="00214EFF" w:rsidP="00214EFF">
            <w:pPr>
              <w:pStyle w:val="NormalnyWeb"/>
              <w:numPr>
                <w:ilvl w:val="0"/>
                <w:numId w:val="18"/>
              </w:numPr>
              <w:spacing w:before="0" w:beforeAutospacing="0" w:after="0" w:afterAutospacing="0"/>
              <w:rPr>
                <w:color w:val="000000"/>
                <w:sz w:val="18"/>
                <w:szCs w:val="18"/>
                <w:lang w:val="de-DE"/>
              </w:rPr>
            </w:pPr>
            <w:r w:rsidRPr="00DE0B89">
              <w:rPr>
                <w:color w:val="000000"/>
                <w:sz w:val="18"/>
                <w:szCs w:val="18"/>
                <w:lang w:val="de-DE"/>
              </w:rPr>
              <w:t>Trennbare/Untrennbare Verben („sich entspannen“, „vorbeugen“)</w:t>
            </w:r>
          </w:p>
          <w:p w:rsidR="00214EFF" w:rsidRPr="00DE0B89" w:rsidRDefault="00214EFF" w:rsidP="00214EFF">
            <w:pPr>
              <w:pStyle w:val="Nagwek1"/>
              <w:spacing w:before="0" w:after="0"/>
              <w:rPr>
                <w:rFonts w:ascii="Times New Roman" w:hAnsi="Times New Roman" w:cs="Times New Roman"/>
                <w:color w:val="000000"/>
                <w:sz w:val="18"/>
                <w:szCs w:val="18"/>
              </w:rPr>
            </w:pPr>
            <w:r w:rsidRPr="00DE0B89">
              <w:rPr>
                <w:rStyle w:val="Pogrubienie"/>
                <w:rFonts w:ascii="Times New Roman" w:hAnsi="Times New Roman" w:cs="Times New Roman"/>
                <w:b w:val="0"/>
                <w:bCs w:val="0"/>
                <w:color w:val="000000"/>
                <w:sz w:val="18"/>
                <w:szCs w:val="18"/>
              </w:rPr>
              <w:t xml:space="preserve">5. </w:t>
            </w:r>
            <w:proofErr w:type="spellStart"/>
            <w:r w:rsidRPr="00DE0B89">
              <w:rPr>
                <w:rStyle w:val="Pogrubienie"/>
                <w:rFonts w:ascii="Times New Roman" w:hAnsi="Times New Roman" w:cs="Times New Roman"/>
                <w:b w:val="0"/>
                <w:bCs w:val="0"/>
                <w:color w:val="000000"/>
                <w:sz w:val="18"/>
                <w:szCs w:val="18"/>
              </w:rPr>
              <w:t>Nachhaltigkeit</w:t>
            </w:r>
            <w:proofErr w:type="spellEnd"/>
            <w:r w:rsidRPr="00DE0B89">
              <w:rPr>
                <w:rStyle w:val="Pogrubienie"/>
                <w:rFonts w:ascii="Times New Roman" w:hAnsi="Times New Roman" w:cs="Times New Roman"/>
                <w:b w:val="0"/>
                <w:bCs w:val="0"/>
                <w:color w:val="000000"/>
                <w:sz w:val="18"/>
                <w:szCs w:val="18"/>
              </w:rPr>
              <w:t xml:space="preserve"> und </w:t>
            </w:r>
            <w:proofErr w:type="spellStart"/>
            <w:r w:rsidRPr="00DE0B89">
              <w:rPr>
                <w:rStyle w:val="Pogrubienie"/>
                <w:rFonts w:ascii="Times New Roman" w:hAnsi="Times New Roman" w:cs="Times New Roman"/>
                <w:b w:val="0"/>
                <w:bCs w:val="0"/>
                <w:color w:val="000000"/>
                <w:sz w:val="18"/>
                <w:szCs w:val="18"/>
              </w:rPr>
              <w:t>Klimawandel</w:t>
            </w:r>
            <w:proofErr w:type="spellEnd"/>
          </w:p>
          <w:p w:rsidR="00214EFF" w:rsidRPr="00DE0B89" w:rsidRDefault="00214EFF" w:rsidP="00214EFF">
            <w:pPr>
              <w:pStyle w:val="NormalnyWeb"/>
              <w:numPr>
                <w:ilvl w:val="0"/>
                <w:numId w:val="19"/>
              </w:numPr>
              <w:spacing w:before="0" w:beforeAutospacing="0" w:after="0" w:afterAutospacing="0"/>
              <w:rPr>
                <w:color w:val="000000"/>
                <w:sz w:val="18"/>
                <w:szCs w:val="18"/>
              </w:rPr>
            </w:pPr>
            <w:proofErr w:type="spellStart"/>
            <w:r w:rsidRPr="00DE0B89">
              <w:rPr>
                <w:color w:val="000000"/>
                <w:sz w:val="18"/>
                <w:szCs w:val="18"/>
              </w:rPr>
              <w:t>Ökologischer</w:t>
            </w:r>
            <w:proofErr w:type="spellEnd"/>
            <w:r w:rsidRPr="00DE0B89">
              <w:rPr>
                <w:color w:val="000000"/>
                <w:sz w:val="18"/>
                <w:szCs w:val="18"/>
              </w:rPr>
              <w:t xml:space="preserve"> </w:t>
            </w:r>
            <w:proofErr w:type="spellStart"/>
            <w:r w:rsidRPr="00DE0B89">
              <w:rPr>
                <w:color w:val="000000"/>
                <w:sz w:val="18"/>
                <w:szCs w:val="18"/>
              </w:rPr>
              <w:t>Fußabdruck</w:t>
            </w:r>
            <w:proofErr w:type="spellEnd"/>
          </w:p>
          <w:p w:rsidR="00214EFF" w:rsidRPr="00DE0B89" w:rsidRDefault="00214EFF" w:rsidP="00214EFF">
            <w:pPr>
              <w:pStyle w:val="NormalnyWeb"/>
              <w:numPr>
                <w:ilvl w:val="0"/>
                <w:numId w:val="19"/>
              </w:numPr>
              <w:spacing w:before="0" w:beforeAutospacing="0" w:after="0" w:afterAutospacing="0"/>
              <w:rPr>
                <w:color w:val="000000"/>
                <w:sz w:val="18"/>
                <w:szCs w:val="18"/>
              </w:rPr>
            </w:pPr>
            <w:proofErr w:type="spellStart"/>
            <w:r w:rsidRPr="00DE0B89">
              <w:rPr>
                <w:color w:val="000000"/>
                <w:sz w:val="18"/>
                <w:szCs w:val="18"/>
              </w:rPr>
              <w:t>Mülltrennung</w:t>
            </w:r>
            <w:proofErr w:type="spellEnd"/>
            <w:r w:rsidRPr="00DE0B89">
              <w:rPr>
                <w:color w:val="000000"/>
                <w:sz w:val="18"/>
                <w:szCs w:val="18"/>
              </w:rPr>
              <w:t xml:space="preserve">, Recycling, </w:t>
            </w:r>
            <w:proofErr w:type="spellStart"/>
            <w:r w:rsidRPr="00DE0B89">
              <w:rPr>
                <w:color w:val="000000"/>
                <w:sz w:val="18"/>
                <w:szCs w:val="18"/>
              </w:rPr>
              <w:t>bewusster</w:t>
            </w:r>
            <w:proofErr w:type="spellEnd"/>
            <w:r w:rsidRPr="00DE0B89">
              <w:rPr>
                <w:color w:val="000000"/>
                <w:sz w:val="18"/>
                <w:szCs w:val="18"/>
              </w:rPr>
              <w:t xml:space="preserve"> Konsum</w:t>
            </w:r>
          </w:p>
          <w:p w:rsidR="00214EFF" w:rsidRPr="00DE0B89" w:rsidRDefault="00214EFF" w:rsidP="00214EFF">
            <w:pPr>
              <w:pStyle w:val="NormalnyWeb"/>
              <w:numPr>
                <w:ilvl w:val="0"/>
                <w:numId w:val="19"/>
              </w:numPr>
              <w:spacing w:before="0" w:beforeAutospacing="0" w:after="0" w:afterAutospacing="0"/>
              <w:rPr>
                <w:color w:val="000000"/>
                <w:sz w:val="18"/>
                <w:szCs w:val="18"/>
              </w:rPr>
            </w:pPr>
            <w:proofErr w:type="spellStart"/>
            <w:r w:rsidRPr="00DE0B89">
              <w:rPr>
                <w:color w:val="000000"/>
                <w:sz w:val="18"/>
                <w:szCs w:val="18"/>
              </w:rPr>
              <w:t>Klimawandel</w:t>
            </w:r>
            <w:proofErr w:type="spellEnd"/>
            <w:r w:rsidRPr="00DE0B89">
              <w:rPr>
                <w:color w:val="000000"/>
                <w:sz w:val="18"/>
                <w:szCs w:val="18"/>
              </w:rPr>
              <w:t xml:space="preserve">: </w:t>
            </w:r>
            <w:proofErr w:type="spellStart"/>
            <w:r w:rsidRPr="00DE0B89">
              <w:rPr>
                <w:color w:val="000000"/>
                <w:sz w:val="18"/>
                <w:szCs w:val="18"/>
              </w:rPr>
              <w:t>Ursachen</w:t>
            </w:r>
            <w:proofErr w:type="spellEnd"/>
            <w:r w:rsidRPr="00DE0B89">
              <w:rPr>
                <w:color w:val="000000"/>
                <w:sz w:val="18"/>
                <w:szCs w:val="18"/>
              </w:rPr>
              <w:t xml:space="preserve">, </w:t>
            </w:r>
            <w:proofErr w:type="spellStart"/>
            <w:r w:rsidRPr="00DE0B89">
              <w:rPr>
                <w:color w:val="000000"/>
                <w:sz w:val="18"/>
                <w:szCs w:val="18"/>
              </w:rPr>
              <w:t>Folgen</w:t>
            </w:r>
            <w:proofErr w:type="spellEnd"/>
            <w:r w:rsidRPr="00DE0B89">
              <w:rPr>
                <w:color w:val="000000"/>
                <w:sz w:val="18"/>
                <w:szCs w:val="18"/>
              </w:rPr>
              <w:t xml:space="preserve">, </w:t>
            </w:r>
            <w:proofErr w:type="spellStart"/>
            <w:r w:rsidRPr="00DE0B89">
              <w:rPr>
                <w:color w:val="000000"/>
                <w:sz w:val="18"/>
                <w:szCs w:val="18"/>
              </w:rPr>
              <w:t>Maßnahmen</w:t>
            </w:r>
            <w:proofErr w:type="spellEnd"/>
          </w:p>
          <w:p w:rsidR="00214EFF" w:rsidRPr="00DE0B89" w:rsidRDefault="00214EFF" w:rsidP="00214EFF">
            <w:pPr>
              <w:pStyle w:val="NormalnyWeb"/>
              <w:numPr>
                <w:ilvl w:val="0"/>
                <w:numId w:val="19"/>
              </w:numPr>
              <w:spacing w:before="0" w:beforeAutospacing="0" w:after="0" w:afterAutospacing="0"/>
              <w:rPr>
                <w:color w:val="000000"/>
                <w:sz w:val="18"/>
                <w:szCs w:val="18"/>
              </w:rPr>
            </w:pPr>
            <w:proofErr w:type="spellStart"/>
            <w:r w:rsidRPr="00DE0B89">
              <w:rPr>
                <w:color w:val="000000"/>
                <w:sz w:val="18"/>
                <w:szCs w:val="18"/>
              </w:rPr>
              <w:t>Energieersparnis</w:t>
            </w:r>
            <w:proofErr w:type="spellEnd"/>
            <w:r w:rsidRPr="00DE0B89">
              <w:rPr>
                <w:color w:val="000000"/>
                <w:sz w:val="18"/>
                <w:szCs w:val="18"/>
              </w:rPr>
              <w:t xml:space="preserve">, </w:t>
            </w:r>
            <w:proofErr w:type="spellStart"/>
            <w:r w:rsidRPr="00DE0B89">
              <w:rPr>
                <w:color w:val="000000"/>
                <w:sz w:val="18"/>
                <w:szCs w:val="18"/>
              </w:rPr>
              <w:t>erneuerbare</w:t>
            </w:r>
            <w:proofErr w:type="spellEnd"/>
            <w:r w:rsidRPr="00DE0B89">
              <w:rPr>
                <w:color w:val="000000"/>
                <w:sz w:val="18"/>
                <w:szCs w:val="18"/>
              </w:rPr>
              <w:t xml:space="preserve"> </w:t>
            </w:r>
            <w:proofErr w:type="spellStart"/>
            <w:r w:rsidRPr="00DE0B89">
              <w:rPr>
                <w:color w:val="000000"/>
                <w:sz w:val="18"/>
                <w:szCs w:val="18"/>
              </w:rPr>
              <w:t>Energien</w:t>
            </w:r>
            <w:proofErr w:type="spellEnd"/>
          </w:p>
          <w:p w:rsidR="00214EFF" w:rsidRPr="00DE0B89" w:rsidRDefault="00214EFF" w:rsidP="00214EFF">
            <w:pPr>
              <w:pStyle w:val="NormalnyWeb"/>
              <w:numPr>
                <w:ilvl w:val="0"/>
                <w:numId w:val="19"/>
              </w:numPr>
              <w:spacing w:before="0" w:beforeAutospacing="0" w:after="0" w:afterAutospacing="0"/>
              <w:rPr>
                <w:color w:val="000000"/>
                <w:sz w:val="18"/>
                <w:szCs w:val="18"/>
              </w:rPr>
            </w:pPr>
            <w:proofErr w:type="spellStart"/>
            <w:r w:rsidRPr="00DE0B89">
              <w:rPr>
                <w:color w:val="000000"/>
                <w:sz w:val="18"/>
                <w:szCs w:val="18"/>
              </w:rPr>
              <w:t>Persönliche</w:t>
            </w:r>
            <w:proofErr w:type="spellEnd"/>
            <w:r w:rsidRPr="00DE0B89">
              <w:rPr>
                <w:color w:val="000000"/>
                <w:sz w:val="18"/>
                <w:szCs w:val="18"/>
              </w:rPr>
              <w:t xml:space="preserve"> </w:t>
            </w:r>
            <w:proofErr w:type="spellStart"/>
            <w:r w:rsidRPr="00DE0B89">
              <w:rPr>
                <w:color w:val="000000"/>
                <w:sz w:val="18"/>
                <w:szCs w:val="18"/>
              </w:rPr>
              <w:t>und</w:t>
            </w:r>
            <w:proofErr w:type="spellEnd"/>
            <w:r w:rsidRPr="00DE0B89">
              <w:rPr>
                <w:color w:val="000000"/>
                <w:sz w:val="18"/>
                <w:szCs w:val="18"/>
              </w:rPr>
              <w:t xml:space="preserve"> </w:t>
            </w:r>
            <w:proofErr w:type="spellStart"/>
            <w:r w:rsidRPr="00DE0B89">
              <w:rPr>
                <w:color w:val="000000"/>
                <w:sz w:val="18"/>
                <w:szCs w:val="18"/>
              </w:rPr>
              <w:t>gesellschaftliche</w:t>
            </w:r>
            <w:proofErr w:type="spellEnd"/>
            <w:r w:rsidRPr="00DE0B89">
              <w:rPr>
                <w:color w:val="000000"/>
                <w:sz w:val="18"/>
                <w:szCs w:val="18"/>
              </w:rPr>
              <w:t xml:space="preserve"> </w:t>
            </w:r>
            <w:proofErr w:type="spellStart"/>
            <w:r w:rsidRPr="00DE0B89">
              <w:rPr>
                <w:color w:val="000000"/>
                <w:sz w:val="18"/>
                <w:szCs w:val="18"/>
              </w:rPr>
              <w:t>Verantwortung</w:t>
            </w:r>
            <w:proofErr w:type="spellEnd"/>
          </w:p>
          <w:p w:rsidR="00214EFF" w:rsidRPr="00DE0B89" w:rsidRDefault="00214EFF" w:rsidP="00214EFF">
            <w:pPr>
              <w:pStyle w:val="NormalnyWeb"/>
              <w:numPr>
                <w:ilvl w:val="0"/>
                <w:numId w:val="20"/>
              </w:numPr>
              <w:spacing w:before="0" w:beforeAutospacing="0" w:after="0" w:afterAutospacing="0"/>
              <w:rPr>
                <w:color w:val="000000"/>
                <w:sz w:val="18"/>
                <w:szCs w:val="18"/>
                <w:lang w:val="de-DE"/>
              </w:rPr>
            </w:pPr>
            <w:r w:rsidRPr="00DE0B89">
              <w:rPr>
                <w:color w:val="000000"/>
                <w:sz w:val="18"/>
                <w:szCs w:val="18"/>
                <w:lang w:val="de-DE"/>
              </w:rPr>
              <w:t>Kausale und konsekutive Konnektoren: „wegen“, „deshalb“, „sodass“</w:t>
            </w:r>
          </w:p>
          <w:p w:rsidR="00214EFF" w:rsidRPr="00DE0B89" w:rsidRDefault="00214EFF" w:rsidP="00214EFF">
            <w:pPr>
              <w:pStyle w:val="NormalnyWeb"/>
              <w:numPr>
                <w:ilvl w:val="0"/>
                <w:numId w:val="20"/>
              </w:numPr>
              <w:spacing w:before="0" w:beforeAutospacing="0" w:after="0" w:afterAutospacing="0"/>
              <w:rPr>
                <w:color w:val="000000"/>
                <w:sz w:val="18"/>
                <w:szCs w:val="18"/>
                <w:lang w:val="de-DE"/>
              </w:rPr>
            </w:pPr>
            <w:r w:rsidRPr="00DE0B89">
              <w:rPr>
                <w:color w:val="000000"/>
                <w:sz w:val="18"/>
                <w:szCs w:val="18"/>
                <w:lang w:val="de-DE"/>
              </w:rPr>
              <w:t>Partizip I/II zur Beschreibung („umweltbewusste Menschen“, „reduzierter Verbrauch“)</w:t>
            </w:r>
          </w:p>
          <w:p w:rsidR="00214EFF" w:rsidRPr="00DE0B89" w:rsidRDefault="00214EFF" w:rsidP="00214EFF">
            <w:pPr>
              <w:pStyle w:val="NormalnyWeb"/>
              <w:numPr>
                <w:ilvl w:val="0"/>
                <w:numId w:val="20"/>
              </w:numPr>
              <w:spacing w:before="0" w:beforeAutospacing="0" w:after="0" w:afterAutospacing="0"/>
              <w:rPr>
                <w:color w:val="000000"/>
                <w:sz w:val="18"/>
                <w:szCs w:val="18"/>
              </w:rPr>
            </w:pPr>
            <w:proofErr w:type="spellStart"/>
            <w:r w:rsidRPr="00DE0B89">
              <w:rPr>
                <w:color w:val="000000"/>
                <w:sz w:val="18"/>
                <w:szCs w:val="18"/>
              </w:rPr>
              <w:t>Bedingungssätze</w:t>
            </w:r>
            <w:proofErr w:type="spellEnd"/>
            <w:r w:rsidRPr="00DE0B89">
              <w:rPr>
                <w:color w:val="000000"/>
                <w:sz w:val="18"/>
                <w:szCs w:val="18"/>
              </w:rPr>
              <w:t xml:space="preserve"> („</w:t>
            </w:r>
            <w:proofErr w:type="spellStart"/>
            <w:r w:rsidRPr="00DE0B89">
              <w:rPr>
                <w:color w:val="000000"/>
                <w:sz w:val="18"/>
                <w:szCs w:val="18"/>
              </w:rPr>
              <w:t>Wenn</w:t>
            </w:r>
            <w:proofErr w:type="spellEnd"/>
            <w:r w:rsidRPr="00DE0B89">
              <w:rPr>
                <w:color w:val="000000"/>
                <w:sz w:val="18"/>
                <w:szCs w:val="18"/>
              </w:rPr>
              <w:t xml:space="preserve"> </w:t>
            </w:r>
            <w:proofErr w:type="spellStart"/>
            <w:r w:rsidRPr="00DE0B89">
              <w:rPr>
                <w:color w:val="000000"/>
                <w:sz w:val="18"/>
                <w:szCs w:val="18"/>
              </w:rPr>
              <w:t>jeder</w:t>
            </w:r>
            <w:proofErr w:type="spellEnd"/>
            <w:r w:rsidRPr="00DE0B89">
              <w:rPr>
                <w:color w:val="000000"/>
                <w:sz w:val="18"/>
                <w:szCs w:val="18"/>
              </w:rPr>
              <w:t xml:space="preserve"> </w:t>
            </w:r>
            <w:proofErr w:type="spellStart"/>
            <w:r w:rsidRPr="00DE0B89">
              <w:rPr>
                <w:color w:val="000000"/>
                <w:sz w:val="18"/>
                <w:szCs w:val="18"/>
              </w:rPr>
              <w:t>mitmacht</w:t>
            </w:r>
            <w:proofErr w:type="spellEnd"/>
            <w:r w:rsidRPr="00DE0B89">
              <w:rPr>
                <w:color w:val="000000"/>
                <w:sz w:val="18"/>
                <w:szCs w:val="18"/>
              </w:rPr>
              <w:t>,…“)</w:t>
            </w:r>
          </w:p>
          <w:p w:rsidR="00214EFF" w:rsidRPr="00DE0B89" w:rsidRDefault="00214EFF" w:rsidP="00214EFF">
            <w:pPr>
              <w:pStyle w:val="Nagwek1"/>
              <w:spacing w:before="0" w:after="0"/>
              <w:rPr>
                <w:rFonts w:ascii="Times New Roman" w:hAnsi="Times New Roman" w:cs="Times New Roman"/>
                <w:color w:val="000000"/>
                <w:sz w:val="18"/>
                <w:szCs w:val="18"/>
              </w:rPr>
            </w:pPr>
            <w:r w:rsidRPr="00DE0B89">
              <w:rPr>
                <w:rStyle w:val="Pogrubienie"/>
                <w:rFonts w:ascii="Times New Roman" w:hAnsi="Times New Roman" w:cs="Times New Roman"/>
                <w:b w:val="0"/>
                <w:bCs w:val="0"/>
                <w:color w:val="000000"/>
                <w:sz w:val="18"/>
                <w:szCs w:val="18"/>
              </w:rPr>
              <w:t>6. Reisen in Europa</w:t>
            </w:r>
          </w:p>
          <w:p w:rsidR="00214EFF" w:rsidRPr="00DE0B89" w:rsidRDefault="00214EFF" w:rsidP="00214EFF">
            <w:pPr>
              <w:pStyle w:val="NormalnyWeb"/>
              <w:numPr>
                <w:ilvl w:val="0"/>
                <w:numId w:val="21"/>
              </w:numPr>
              <w:spacing w:before="0" w:beforeAutospacing="0" w:after="0" w:afterAutospacing="0"/>
              <w:rPr>
                <w:color w:val="000000"/>
                <w:sz w:val="18"/>
                <w:szCs w:val="18"/>
              </w:rPr>
            </w:pPr>
            <w:proofErr w:type="spellStart"/>
            <w:r w:rsidRPr="00DE0B89">
              <w:rPr>
                <w:color w:val="000000"/>
                <w:sz w:val="18"/>
                <w:szCs w:val="18"/>
              </w:rPr>
              <w:t>Verschiedene</w:t>
            </w:r>
            <w:proofErr w:type="spellEnd"/>
            <w:r w:rsidRPr="00DE0B89">
              <w:rPr>
                <w:color w:val="000000"/>
                <w:sz w:val="18"/>
                <w:szCs w:val="18"/>
              </w:rPr>
              <w:t xml:space="preserve"> </w:t>
            </w:r>
            <w:proofErr w:type="spellStart"/>
            <w:r w:rsidRPr="00DE0B89">
              <w:rPr>
                <w:color w:val="000000"/>
                <w:sz w:val="18"/>
                <w:szCs w:val="18"/>
              </w:rPr>
              <w:t>Länder</w:t>
            </w:r>
            <w:proofErr w:type="spellEnd"/>
            <w:r w:rsidRPr="00DE0B89">
              <w:rPr>
                <w:color w:val="000000"/>
                <w:sz w:val="18"/>
                <w:szCs w:val="18"/>
              </w:rPr>
              <w:t xml:space="preserve"> </w:t>
            </w:r>
            <w:proofErr w:type="spellStart"/>
            <w:r w:rsidRPr="00DE0B89">
              <w:rPr>
                <w:color w:val="000000"/>
                <w:sz w:val="18"/>
                <w:szCs w:val="18"/>
              </w:rPr>
              <w:t>und</w:t>
            </w:r>
            <w:proofErr w:type="spellEnd"/>
            <w:r w:rsidRPr="00DE0B89">
              <w:rPr>
                <w:color w:val="000000"/>
                <w:sz w:val="18"/>
                <w:szCs w:val="18"/>
              </w:rPr>
              <w:t xml:space="preserve"> </w:t>
            </w:r>
            <w:proofErr w:type="spellStart"/>
            <w:r w:rsidRPr="00DE0B89">
              <w:rPr>
                <w:color w:val="000000"/>
                <w:sz w:val="18"/>
                <w:szCs w:val="18"/>
              </w:rPr>
              <w:t>Kulturen</w:t>
            </w:r>
            <w:proofErr w:type="spellEnd"/>
          </w:p>
          <w:p w:rsidR="00214EFF" w:rsidRPr="00DE0B89" w:rsidRDefault="00214EFF" w:rsidP="00214EFF">
            <w:pPr>
              <w:pStyle w:val="NormalnyWeb"/>
              <w:numPr>
                <w:ilvl w:val="0"/>
                <w:numId w:val="21"/>
              </w:numPr>
              <w:spacing w:before="0" w:beforeAutospacing="0" w:after="0" w:afterAutospacing="0"/>
              <w:rPr>
                <w:color w:val="000000"/>
                <w:sz w:val="18"/>
                <w:szCs w:val="18"/>
              </w:rPr>
            </w:pPr>
            <w:proofErr w:type="spellStart"/>
            <w:r w:rsidRPr="00DE0B89">
              <w:rPr>
                <w:color w:val="000000"/>
                <w:sz w:val="18"/>
                <w:szCs w:val="18"/>
              </w:rPr>
              <w:lastRenderedPageBreak/>
              <w:t>Reisevorbereitung</w:t>
            </w:r>
            <w:proofErr w:type="spellEnd"/>
            <w:r w:rsidRPr="00DE0B89">
              <w:rPr>
                <w:color w:val="000000"/>
                <w:sz w:val="18"/>
                <w:szCs w:val="18"/>
              </w:rPr>
              <w:t xml:space="preserve">: </w:t>
            </w:r>
            <w:proofErr w:type="spellStart"/>
            <w:r w:rsidRPr="00DE0B89">
              <w:rPr>
                <w:color w:val="000000"/>
                <w:sz w:val="18"/>
                <w:szCs w:val="18"/>
              </w:rPr>
              <w:t>Planung</w:t>
            </w:r>
            <w:proofErr w:type="spellEnd"/>
            <w:r w:rsidRPr="00DE0B89">
              <w:rPr>
                <w:color w:val="000000"/>
                <w:sz w:val="18"/>
                <w:szCs w:val="18"/>
              </w:rPr>
              <w:t xml:space="preserve">, Budget, </w:t>
            </w:r>
            <w:proofErr w:type="spellStart"/>
            <w:r w:rsidRPr="00DE0B89">
              <w:rPr>
                <w:color w:val="000000"/>
                <w:sz w:val="18"/>
                <w:szCs w:val="18"/>
              </w:rPr>
              <w:t>Transportmittel</w:t>
            </w:r>
            <w:proofErr w:type="spellEnd"/>
          </w:p>
          <w:p w:rsidR="00214EFF" w:rsidRPr="00DE0B89" w:rsidRDefault="00214EFF" w:rsidP="00214EFF">
            <w:pPr>
              <w:pStyle w:val="NormalnyWeb"/>
              <w:numPr>
                <w:ilvl w:val="0"/>
                <w:numId w:val="21"/>
              </w:numPr>
              <w:spacing w:before="0" w:beforeAutospacing="0" w:after="0" w:afterAutospacing="0"/>
              <w:rPr>
                <w:color w:val="000000"/>
                <w:sz w:val="18"/>
                <w:szCs w:val="18"/>
              </w:rPr>
            </w:pPr>
            <w:r w:rsidRPr="00DE0B89">
              <w:rPr>
                <w:color w:val="000000"/>
                <w:sz w:val="18"/>
                <w:szCs w:val="18"/>
              </w:rPr>
              <w:t xml:space="preserve">Erasmus, </w:t>
            </w:r>
            <w:proofErr w:type="spellStart"/>
            <w:r w:rsidRPr="00DE0B89">
              <w:rPr>
                <w:color w:val="000000"/>
                <w:sz w:val="18"/>
                <w:szCs w:val="18"/>
              </w:rPr>
              <w:t>Austauschprogramme</w:t>
            </w:r>
            <w:proofErr w:type="spellEnd"/>
            <w:r w:rsidRPr="00DE0B89">
              <w:rPr>
                <w:color w:val="000000"/>
                <w:sz w:val="18"/>
                <w:szCs w:val="18"/>
              </w:rPr>
              <w:t xml:space="preserve">, </w:t>
            </w:r>
            <w:proofErr w:type="spellStart"/>
            <w:r w:rsidRPr="00DE0B89">
              <w:rPr>
                <w:color w:val="000000"/>
                <w:sz w:val="18"/>
                <w:szCs w:val="18"/>
              </w:rPr>
              <w:t>internationale</w:t>
            </w:r>
            <w:proofErr w:type="spellEnd"/>
            <w:r w:rsidRPr="00DE0B89">
              <w:rPr>
                <w:color w:val="000000"/>
                <w:sz w:val="18"/>
                <w:szCs w:val="18"/>
              </w:rPr>
              <w:t xml:space="preserve"> </w:t>
            </w:r>
            <w:proofErr w:type="spellStart"/>
            <w:r w:rsidRPr="00DE0B89">
              <w:rPr>
                <w:color w:val="000000"/>
                <w:sz w:val="18"/>
                <w:szCs w:val="18"/>
              </w:rPr>
              <w:t>Erfahrungen</w:t>
            </w:r>
            <w:proofErr w:type="spellEnd"/>
          </w:p>
          <w:p w:rsidR="00214EFF" w:rsidRPr="00DE0B89" w:rsidRDefault="00214EFF" w:rsidP="00214EFF">
            <w:pPr>
              <w:pStyle w:val="NormalnyWeb"/>
              <w:numPr>
                <w:ilvl w:val="0"/>
                <w:numId w:val="21"/>
              </w:numPr>
              <w:spacing w:before="0" w:beforeAutospacing="0" w:after="0" w:afterAutospacing="0"/>
              <w:rPr>
                <w:color w:val="000000"/>
                <w:sz w:val="18"/>
                <w:szCs w:val="18"/>
              </w:rPr>
            </w:pPr>
            <w:proofErr w:type="spellStart"/>
            <w:r w:rsidRPr="00DE0B89">
              <w:rPr>
                <w:color w:val="000000"/>
                <w:sz w:val="18"/>
                <w:szCs w:val="18"/>
              </w:rPr>
              <w:t>Nachhaltiges</w:t>
            </w:r>
            <w:proofErr w:type="spellEnd"/>
            <w:r w:rsidRPr="00DE0B89">
              <w:rPr>
                <w:color w:val="000000"/>
                <w:sz w:val="18"/>
                <w:szCs w:val="18"/>
              </w:rPr>
              <w:t xml:space="preserve"> </w:t>
            </w:r>
            <w:proofErr w:type="spellStart"/>
            <w:r w:rsidRPr="00DE0B89">
              <w:rPr>
                <w:color w:val="000000"/>
                <w:sz w:val="18"/>
                <w:szCs w:val="18"/>
              </w:rPr>
              <w:t>Reisen</w:t>
            </w:r>
            <w:proofErr w:type="spellEnd"/>
          </w:p>
          <w:p w:rsidR="00214EFF" w:rsidRPr="00DE0B89" w:rsidRDefault="00214EFF" w:rsidP="00214EFF">
            <w:pPr>
              <w:pStyle w:val="NormalnyWeb"/>
              <w:numPr>
                <w:ilvl w:val="0"/>
                <w:numId w:val="21"/>
              </w:numPr>
              <w:spacing w:before="0" w:beforeAutospacing="0" w:after="0" w:afterAutospacing="0"/>
              <w:rPr>
                <w:color w:val="000000"/>
                <w:sz w:val="18"/>
                <w:szCs w:val="18"/>
              </w:rPr>
            </w:pPr>
            <w:proofErr w:type="spellStart"/>
            <w:r w:rsidRPr="00DE0B89">
              <w:rPr>
                <w:color w:val="000000"/>
                <w:sz w:val="18"/>
                <w:szCs w:val="18"/>
              </w:rPr>
              <w:t>Erfahrungen</w:t>
            </w:r>
            <w:proofErr w:type="spellEnd"/>
            <w:r w:rsidRPr="00DE0B89">
              <w:rPr>
                <w:color w:val="000000"/>
                <w:sz w:val="18"/>
                <w:szCs w:val="18"/>
              </w:rPr>
              <w:t xml:space="preserve"> </w:t>
            </w:r>
            <w:proofErr w:type="spellStart"/>
            <w:r w:rsidRPr="00DE0B89">
              <w:rPr>
                <w:color w:val="000000"/>
                <w:sz w:val="18"/>
                <w:szCs w:val="18"/>
              </w:rPr>
              <w:t>und</w:t>
            </w:r>
            <w:proofErr w:type="spellEnd"/>
            <w:r w:rsidRPr="00DE0B89">
              <w:rPr>
                <w:color w:val="000000"/>
                <w:sz w:val="18"/>
                <w:szCs w:val="18"/>
              </w:rPr>
              <w:t xml:space="preserve"> </w:t>
            </w:r>
            <w:proofErr w:type="spellStart"/>
            <w:r w:rsidRPr="00DE0B89">
              <w:rPr>
                <w:color w:val="000000"/>
                <w:sz w:val="18"/>
                <w:szCs w:val="18"/>
              </w:rPr>
              <w:t>Reiseberichte</w:t>
            </w:r>
            <w:proofErr w:type="spellEnd"/>
          </w:p>
          <w:p w:rsidR="00214EFF" w:rsidRPr="00DE0B89" w:rsidRDefault="00214EFF" w:rsidP="00214EFF">
            <w:pPr>
              <w:pStyle w:val="NormalnyWeb"/>
              <w:numPr>
                <w:ilvl w:val="0"/>
                <w:numId w:val="22"/>
              </w:numPr>
              <w:spacing w:before="0" w:beforeAutospacing="0" w:after="0" w:afterAutospacing="0"/>
              <w:rPr>
                <w:color w:val="000000"/>
                <w:sz w:val="18"/>
                <w:szCs w:val="18"/>
                <w:lang w:val="de-DE"/>
              </w:rPr>
            </w:pPr>
            <w:r w:rsidRPr="00DE0B89">
              <w:rPr>
                <w:color w:val="000000"/>
                <w:sz w:val="18"/>
                <w:szCs w:val="18"/>
                <w:lang w:val="de-DE"/>
              </w:rPr>
              <w:t>Vergangenheit: Perfekt, Präteritum für Erzählungen</w:t>
            </w:r>
          </w:p>
          <w:p w:rsidR="00214EFF" w:rsidRPr="00DE0B89" w:rsidRDefault="00214EFF" w:rsidP="00214EFF">
            <w:pPr>
              <w:pStyle w:val="NormalnyWeb"/>
              <w:numPr>
                <w:ilvl w:val="0"/>
                <w:numId w:val="22"/>
              </w:numPr>
              <w:spacing w:before="0" w:beforeAutospacing="0" w:after="0" w:afterAutospacing="0"/>
              <w:rPr>
                <w:color w:val="000000"/>
                <w:sz w:val="18"/>
                <w:szCs w:val="18"/>
                <w:lang w:val="de-DE"/>
              </w:rPr>
            </w:pPr>
            <w:r w:rsidRPr="00DE0B89">
              <w:rPr>
                <w:color w:val="000000"/>
                <w:sz w:val="18"/>
                <w:szCs w:val="18"/>
                <w:lang w:val="de-DE"/>
              </w:rPr>
              <w:t>Lokale Präpositionen („in“, „nach“, „zu“)</w:t>
            </w:r>
          </w:p>
          <w:p w:rsidR="00214EFF" w:rsidRPr="00DE0B89" w:rsidRDefault="00214EFF" w:rsidP="00214EFF">
            <w:pPr>
              <w:pStyle w:val="NormalnyWeb"/>
              <w:numPr>
                <w:ilvl w:val="0"/>
                <w:numId w:val="22"/>
              </w:numPr>
              <w:spacing w:before="0" w:beforeAutospacing="0" w:after="0" w:afterAutospacing="0"/>
              <w:rPr>
                <w:color w:val="000000"/>
                <w:sz w:val="18"/>
                <w:szCs w:val="18"/>
                <w:lang w:val="de-DE"/>
              </w:rPr>
            </w:pPr>
            <w:r w:rsidRPr="00DE0B89">
              <w:rPr>
                <w:color w:val="000000"/>
                <w:sz w:val="18"/>
                <w:szCs w:val="18"/>
                <w:lang w:val="de-DE"/>
              </w:rPr>
              <w:t>Relativsätze für Reiseerlebnisse („Der Ort, den wir besucht haben…“)</w:t>
            </w:r>
          </w:p>
          <w:p w:rsidR="00214EFF" w:rsidRPr="00DE0B89" w:rsidRDefault="00214EFF" w:rsidP="00214EFF">
            <w:pPr>
              <w:pStyle w:val="Nagwek1"/>
              <w:spacing w:before="0" w:after="0"/>
              <w:rPr>
                <w:rFonts w:ascii="Times New Roman" w:hAnsi="Times New Roman" w:cs="Times New Roman"/>
                <w:color w:val="000000"/>
                <w:sz w:val="18"/>
                <w:szCs w:val="18"/>
              </w:rPr>
            </w:pPr>
            <w:r w:rsidRPr="00DE0B89">
              <w:rPr>
                <w:rStyle w:val="Pogrubienie"/>
                <w:rFonts w:ascii="Times New Roman" w:hAnsi="Times New Roman" w:cs="Times New Roman"/>
                <w:b w:val="0"/>
                <w:bCs w:val="0"/>
                <w:color w:val="000000"/>
                <w:sz w:val="18"/>
                <w:szCs w:val="18"/>
              </w:rPr>
              <w:t xml:space="preserve">7. </w:t>
            </w:r>
            <w:proofErr w:type="spellStart"/>
            <w:r w:rsidRPr="00DE0B89">
              <w:rPr>
                <w:rStyle w:val="Pogrubienie"/>
                <w:rFonts w:ascii="Times New Roman" w:hAnsi="Times New Roman" w:cs="Times New Roman"/>
                <w:b w:val="0"/>
                <w:bCs w:val="0"/>
                <w:color w:val="000000"/>
                <w:sz w:val="18"/>
                <w:szCs w:val="18"/>
              </w:rPr>
              <w:t>Berufswelt</w:t>
            </w:r>
            <w:proofErr w:type="spellEnd"/>
            <w:r w:rsidRPr="00DE0B89">
              <w:rPr>
                <w:rStyle w:val="Pogrubienie"/>
                <w:rFonts w:ascii="Times New Roman" w:hAnsi="Times New Roman" w:cs="Times New Roman"/>
                <w:b w:val="0"/>
                <w:bCs w:val="0"/>
                <w:color w:val="000000"/>
                <w:sz w:val="18"/>
                <w:szCs w:val="18"/>
              </w:rPr>
              <w:t xml:space="preserve"> der </w:t>
            </w:r>
            <w:proofErr w:type="spellStart"/>
            <w:r w:rsidRPr="00DE0B89">
              <w:rPr>
                <w:rStyle w:val="Pogrubienie"/>
                <w:rFonts w:ascii="Times New Roman" w:hAnsi="Times New Roman" w:cs="Times New Roman"/>
                <w:b w:val="0"/>
                <w:bCs w:val="0"/>
                <w:color w:val="000000"/>
                <w:sz w:val="18"/>
                <w:szCs w:val="18"/>
              </w:rPr>
              <w:t>Zukunft</w:t>
            </w:r>
            <w:proofErr w:type="spellEnd"/>
          </w:p>
          <w:p w:rsidR="00214EFF" w:rsidRPr="00DE0B89" w:rsidRDefault="00214EFF" w:rsidP="00214EFF">
            <w:pPr>
              <w:pStyle w:val="NormalnyWeb"/>
              <w:numPr>
                <w:ilvl w:val="0"/>
                <w:numId w:val="23"/>
              </w:numPr>
              <w:spacing w:before="0" w:beforeAutospacing="0" w:after="0" w:afterAutospacing="0"/>
              <w:rPr>
                <w:color w:val="000000"/>
                <w:sz w:val="18"/>
                <w:szCs w:val="18"/>
              </w:rPr>
            </w:pPr>
            <w:proofErr w:type="spellStart"/>
            <w:r w:rsidRPr="00DE0B89">
              <w:rPr>
                <w:color w:val="000000"/>
                <w:sz w:val="18"/>
                <w:szCs w:val="18"/>
              </w:rPr>
              <w:t>Digitalisierung</w:t>
            </w:r>
            <w:proofErr w:type="spellEnd"/>
            <w:r w:rsidRPr="00DE0B89">
              <w:rPr>
                <w:color w:val="000000"/>
                <w:sz w:val="18"/>
                <w:szCs w:val="18"/>
              </w:rPr>
              <w:t xml:space="preserve">, </w:t>
            </w:r>
            <w:proofErr w:type="spellStart"/>
            <w:r w:rsidRPr="00DE0B89">
              <w:rPr>
                <w:color w:val="000000"/>
                <w:sz w:val="18"/>
                <w:szCs w:val="18"/>
              </w:rPr>
              <w:t>Automatisierung</w:t>
            </w:r>
            <w:proofErr w:type="spellEnd"/>
            <w:r w:rsidRPr="00DE0B89">
              <w:rPr>
                <w:color w:val="000000"/>
                <w:sz w:val="18"/>
                <w:szCs w:val="18"/>
              </w:rPr>
              <w:t>, KI</w:t>
            </w:r>
          </w:p>
          <w:p w:rsidR="00214EFF" w:rsidRPr="00DE0B89" w:rsidRDefault="00214EFF" w:rsidP="00214EFF">
            <w:pPr>
              <w:pStyle w:val="NormalnyWeb"/>
              <w:numPr>
                <w:ilvl w:val="0"/>
                <w:numId w:val="23"/>
              </w:numPr>
              <w:spacing w:before="0" w:beforeAutospacing="0" w:after="0" w:afterAutospacing="0"/>
              <w:rPr>
                <w:color w:val="000000"/>
                <w:sz w:val="18"/>
                <w:szCs w:val="18"/>
              </w:rPr>
            </w:pPr>
            <w:proofErr w:type="spellStart"/>
            <w:r w:rsidRPr="00DE0B89">
              <w:rPr>
                <w:color w:val="000000"/>
                <w:sz w:val="18"/>
                <w:szCs w:val="18"/>
              </w:rPr>
              <w:t>Homeoffice</w:t>
            </w:r>
            <w:proofErr w:type="spellEnd"/>
            <w:r w:rsidRPr="00DE0B89">
              <w:rPr>
                <w:color w:val="000000"/>
                <w:sz w:val="18"/>
                <w:szCs w:val="18"/>
              </w:rPr>
              <w:t xml:space="preserve">, </w:t>
            </w:r>
            <w:proofErr w:type="spellStart"/>
            <w:r w:rsidRPr="00DE0B89">
              <w:rPr>
                <w:color w:val="000000"/>
                <w:sz w:val="18"/>
                <w:szCs w:val="18"/>
              </w:rPr>
              <w:t>hybride</w:t>
            </w:r>
            <w:proofErr w:type="spellEnd"/>
            <w:r w:rsidRPr="00DE0B89">
              <w:rPr>
                <w:color w:val="000000"/>
                <w:sz w:val="18"/>
                <w:szCs w:val="18"/>
              </w:rPr>
              <w:t xml:space="preserve"> </w:t>
            </w:r>
            <w:proofErr w:type="spellStart"/>
            <w:r w:rsidRPr="00DE0B89">
              <w:rPr>
                <w:color w:val="000000"/>
                <w:sz w:val="18"/>
                <w:szCs w:val="18"/>
              </w:rPr>
              <w:t>Arbeitsmodelle</w:t>
            </w:r>
            <w:proofErr w:type="spellEnd"/>
          </w:p>
          <w:p w:rsidR="00214EFF" w:rsidRPr="00DE0B89" w:rsidRDefault="00214EFF" w:rsidP="00214EFF">
            <w:pPr>
              <w:pStyle w:val="NormalnyWeb"/>
              <w:numPr>
                <w:ilvl w:val="0"/>
                <w:numId w:val="23"/>
              </w:numPr>
              <w:spacing w:before="0" w:beforeAutospacing="0" w:after="0" w:afterAutospacing="0"/>
              <w:rPr>
                <w:color w:val="000000"/>
                <w:sz w:val="18"/>
                <w:szCs w:val="18"/>
              </w:rPr>
            </w:pPr>
            <w:proofErr w:type="spellStart"/>
            <w:r w:rsidRPr="00DE0B89">
              <w:rPr>
                <w:color w:val="000000"/>
                <w:sz w:val="18"/>
                <w:szCs w:val="18"/>
              </w:rPr>
              <w:t>Arbeitsmarkttrends</w:t>
            </w:r>
            <w:proofErr w:type="spellEnd"/>
            <w:r w:rsidRPr="00DE0B89">
              <w:rPr>
                <w:color w:val="000000"/>
                <w:sz w:val="18"/>
                <w:szCs w:val="18"/>
              </w:rPr>
              <w:t xml:space="preserve">, </w:t>
            </w:r>
            <w:proofErr w:type="spellStart"/>
            <w:r w:rsidRPr="00DE0B89">
              <w:rPr>
                <w:color w:val="000000"/>
                <w:sz w:val="18"/>
                <w:szCs w:val="18"/>
              </w:rPr>
              <w:t>neue</w:t>
            </w:r>
            <w:proofErr w:type="spellEnd"/>
            <w:r w:rsidRPr="00DE0B89">
              <w:rPr>
                <w:color w:val="000000"/>
                <w:sz w:val="18"/>
                <w:szCs w:val="18"/>
              </w:rPr>
              <w:t xml:space="preserve"> </w:t>
            </w:r>
            <w:proofErr w:type="spellStart"/>
            <w:r w:rsidRPr="00DE0B89">
              <w:rPr>
                <w:color w:val="000000"/>
                <w:sz w:val="18"/>
                <w:szCs w:val="18"/>
              </w:rPr>
              <w:t>Berufe</w:t>
            </w:r>
            <w:proofErr w:type="spellEnd"/>
          </w:p>
          <w:p w:rsidR="00214EFF" w:rsidRPr="00DE0B89" w:rsidRDefault="00214EFF" w:rsidP="00214EFF">
            <w:pPr>
              <w:pStyle w:val="NormalnyWeb"/>
              <w:numPr>
                <w:ilvl w:val="0"/>
                <w:numId w:val="23"/>
              </w:numPr>
              <w:spacing w:before="0" w:beforeAutospacing="0" w:after="0" w:afterAutospacing="0"/>
              <w:rPr>
                <w:color w:val="000000"/>
                <w:sz w:val="18"/>
                <w:szCs w:val="18"/>
                <w:lang w:val="de-DE"/>
              </w:rPr>
            </w:pPr>
            <w:r w:rsidRPr="00DE0B89">
              <w:rPr>
                <w:color w:val="000000"/>
                <w:sz w:val="18"/>
                <w:szCs w:val="18"/>
                <w:lang w:val="de-DE"/>
              </w:rPr>
              <w:t>Kompetenzen der Zukunft: Kreativität, Kommunikation, IT</w:t>
            </w:r>
          </w:p>
          <w:p w:rsidR="00214EFF" w:rsidRPr="00DE0B89" w:rsidRDefault="00214EFF" w:rsidP="00214EFF">
            <w:pPr>
              <w:pStyle w:val="NormalnyWeb"/>
              <w:numPr>
                <w:ilvl w:val="0"/>
                <w:numId w:val="23"/>
              </w:numPr>
              <w:spacing w:before="0" w:beforeAutospacing="0" w:after="0" w:afterAutospacing="0"/>
              <w:rPr>
                <w:color w:val="000000"/>
                <w:sz w:val="18"/>
                <w:szCs w:val="18"/>
              </w:rPr>
            </w:pPr>
            <w:proofErr w:type="spellStart"/>
            <w:r w:rsidRPr="00DE0B89">
              <w:rPr>
                <w:color w:val="000000"/>
                <w:sz w:val="18"/>
                <w:szCs w:val="18"/>
              </w:rPr>
              <w:t>Herausforderungen</w:t>
            </w:r>
            <w:proofErr w:type="spellEnd"/>
            <w:r w:rsidRPr="00DE0B89">
              <w:rPr>
                <w:color w:val="000000"/>
                <w:sz w:val="18"/>
                <w:szCs w:val="18"/>
              </w:rPr>
              <w:t xml:space="preserve">: </w:t>
            </w:r>
            <w:proofErr w:type="spellStart"/>
            <w:r w:rsidRPr="00DE0B89">
              <w:rPr>
                <w:color w:val="000000"/>
                <w:sz w:val="18"/>
                <w:szCs w:val="18"/>
              </w:rPr>
              <w:t>Flexibilität</w:t>
            </w:r>
            <w:proofErr w:type="spellEnd"/>
            <w:r w:rsidRPr="00DE0B89">
              <w:rPr>
                <w:color w:val="000000"/>
                <w:sz w:val="18"/>
                <w:szCs w:val="18"/>
              </w:rPr>
              <w:t xml:space="preserve">, </w:t>
            </w:r>
            <w:proofErr w:type="spellStart"/>
            <w:r w:rsidRPr="00DE0B89">
              <w:rPr>
                <w:color w:val="000000"/>
                <w:sz w:val="18"/>
                <w:szCs w:val="18"/>
              </w:rPr>
              <w:t>lebenslanges</w:t>
            </w:r>
            <w:proofErr w:type="spellEnd"/>
            <w:r w:rsidRPr="00DE0B89">
              <w:rPr>
                <w:color w:val="000000"/>
                <w:sz w:val="18"/>
                <w:szCs w:val="18"/>
              </w:rPr>
              <w:t xml:space="preserve"> </w:t>
            </w:r>
            <w:proofErr w:type="spellStart"/>
            <w:r w:rsidRPr="00DE0B89">
              <w:rPr>
                <w:color w:val="000000"/>
                <w:sz w:val="18"/>
                <w:szCs w:val="18"/>
              </w:rPr>
              <w:t>Lernen</w:t>
            </w:r>
            <w:proofErr w:type="spellEnd"/>
          </w:p>
          <w:p w:rsidR="00214EFF" w:rsidRPr="00DE0B89" w:rsidRDefault="00214EFF" w:rsidP="00214EFF">
            <w:pPr>
              <w:pStyle w:val="NormalnyWeb"/>
              <w:numPr>
                <w:ilvl w:val="0"/>
                <w:numId w:val="24"/>
              </w:numPr>
              <w:spacing w:before="0" w:beforeAutospacing="0" w:after="0" w:afterAutospacing="0"/>
              <w:rPr>
                <w:color w:val="000000"/>
                <w:sz w:val="18"/>
                <w:szCs w:val="18"/>
                <w:lang w:val="de-DE"/>
              </w:rPr>
            </w:pPr>
            <w:r w:rsidRPr="00DE0B89">
              <w:rPr>
                <w:color w:val="000000"/>
                <w:sz w:val="18"/>
                <w:szCs w:val="18"/>
                <w:lang w:val="de-DE"/>
              </w:rPr>
              <w:t>Futur I („Ich werde wahrscheinlich… arbeiten.“)</w:t>
            </w:r>
          </w:p>
          <w:p w:rsidR="00214EFF" w:rsidRPr="00DE0B89" w:rsidRDefault="00214EFF" w:rsidP="00214EFF">
            <w:pPr>
              <w:pStyle w:val="NormalnyWeb"/>
              <w:numPr>
                <w:ilvl w:val="0"/>
                <w:numId w:val="24"/>
              </w:numPr>
              <w:spacing w:before="0" w:beforeAutospacing="0" w:after="0" w:afterAutospacing="0"/>
              <w:rPr>
                <w:color w:val="000000"/>
                <w:sz w:val="18"/>
                <w:szCs w:val="18"/>
                <w:lang w:val="de-DE"/>
              </w:rPr>
            </w:pPr>
            <w:r w:rsidRPr="00DE0B89">
              <w:rPr>
                <w:color w:val="000000"/>
                <w:sz w:val="18"/>
                <w:szCs w:val="18"/>
                <w:lang w:val="de-DE"/>
              </w:rPr>
              <w:t>Konjunktiv II für Hypothesen („Wenn Roboter mehr Aufgaben übernehmen würden…“)</w:t>
            </w:r>
          </w:p>
          <w:p w:rsidR="00214EFF" w:rsidRPr="00DE0B89" w:rsidRDefault="00214EFF" w:rsidP="00214EFF">
            <w:pPr>
              <w:pStyle w:val="NormalnyWeb"/>
              <w:numPr>
                <w:ilvl w:val="0"/>
                <w:numId w:val="24"/>
              </w:numPr>
              <w:spacing w:before="0" w:beforeAutospacing="0" w:after="0" w:afterAutospacing="0"/>
              <w:rPr>
                <w:color w:val="000000"/>
                <w:sz w:val="18"/>
                <w:szCs w:val="18"/>
                <w:lang w:val="de-DE"/>
              </w:rPr>
            </w:pPr>
            <w:r w:rsidRPr="00DE0B89">
              <w:rPr>
                <w:color w:val="000000"/>
                <w:sz w:val="18"/>
                <w:szCs w:val="18"/>
                <w:lang w:val="de-DE"/>
              </w:rPr>
              <w:t>Passivformen („Viele Jobs werden automatisiert.“)</w:t>
            </w:r>
            <w:bookmarkStart w:id="1" w:name="docs-internal-guid-39352bb6-7fff-826e-97"/>
            <w:bookmarkEnd w:id="1"/>
          </w:p>
          <w:p w:rsidR="00214EFF" w:rsidRPr="00DE0B89" w:rsidRDefault="00214EFF" w:rsidP="00214EFF">
            <w:pPr>
              <w:pStyle w:val="LO-normal"/>
              <w:widowControl w:val="0"/>
              <w:spacing w:line="240" w:lineRule="auto"/>
              <w:rPr>
                <w:rFonts w:ascii="Times New Roman" w:hAnsi="Times New Roman" w:cs="Times New Roman"/>
                <w:b/>
                <w:bCs/>
                <w:sz w:val="18"/>
                <w:szCs w:val="18"/>
                <w:lang w:val="de-DE"/>
              </w:rPr>
            </w:pPr>
            <w:proofErr w:type="spellStart"/>
            <w:r w:rsidRPr="00DE0B89">
              <w:rPr>
                <w:rFonts w:ascii="Times New Roman" w:eastAsia="Open Sans" w:hAnsi="Times New Roman" w:cs="Times New Roman"/>
                <w:b/>
                <w:bCs/>
                <w:color w:val="000000"/>
                <w:sz w:val="18"/>
                <w:szCs w:val="18"/>
                <w:lang w:val="de-DE"/>
              </w:rPr>
              <w:t>Semestr</w:t>
            </w:r>
            <w:proofErr w:type="spellEnd"/>
            <w:r w:rsidRPr="00DE0B89">
              <w:rPr>
                <w:rFonts w:ascii="Times New Roman" w:eastAsia="Open Sans" w:hAnsi="Times New Roman" w:cs="Times New Roman"/>
                <w:b/>
                <w:bCs/>
                <w:color w:val="000000"/>
                <w:sz w:val="18"/>
                <w:szCs w:val="18"/>
                <w:lang w:val="de-DE"/>
              </w:rPr>
              <w:t xml:space="preserve"> II</w:t>
            </w:r>
          </w:p>
          <w:p w:rsidR="00214EFF" w:rsidRPr="00DE0B89" w:rsidRDefault="00214EFF" w:rsidP="00214EFF">
            <w:pPr>
              <w:pStyle w:val="Nagwek1"/>
              <w:spacing w:before="0" w:after="0"/>
              <w:rPr>
                <w:rFonts w:ascii="Times New Roman" w:hAnsi="Times New Roman" w:cs="Times New Roman"/>
                <w:color w:val="000000"/>
                <w:sz w:val="18"/>
                <w:szCs w:val="18"/>
                <w:lang w:val="de-DE"/>
              </w:rPr>
            </w:pPr>
            <w:r w:rsidRPr="00DE0B89">
              <w:rPr>
                <w:rStyle w:val="Pogrubienie"/>
                <w:rFonts w:ascii="Times New Roman" w:hAnsi="Times New Roman" w:cs="Times New Roman"/>
                <w:b w:val="0"/>
                <w:bCs w:val="0"/>
                <w:color w:val="000000"/>
                <w:sz w:val="18"/>
                <w:szCs w:val="18"/>
                <w:lang w:val="de-DE"/>
              </w:rPr>
              <w:t>8. Wohnen der Zukunft</w:t>
            </w:r>
          </w:p>
          <w:p w:rsidR="00214EFF" w:rsidRPr="00DE0B89" w:rsidRDefault="00214EFF" w:rsidP="00214EFF">
            <w:pPr>
              <w:pStyle w:val="NormalnyWeb"/>
              <w:numPr>
                <w:ilvl w:val="0"/>
                <w:numId w:val="25"/>
              </w:numPr>
              <w:spacing w:before="0" w:beforeAutospacing="0" w:after="0" w:afterAutospacing="0"/>
              <w:rPr>
                <w:color w:val="000000"/>
                <w:sz w:val="18"/>
                <w:szCs w:val="18"/>
                <w:lang w:val="de-DE"/>
              </w:rPr>
            </w:pPr>
            <w:r w:rsidRPr="00DE0B89">
              <w:rPr>
                <w:color w:val="000000"/>
                <w:sz w:val="18"/>
                <w:szCs w:val="18"/>
                <w:lang w:val="de-DE"/>
              </w:rPr>
              <w:t>Smart Homes: intelligente Geräte, Energiesparen, Sicherheitssysteme</w:t>
            </w:r>
          </w:p>
          <w:p w:rsidR="00214EFF" w:rsidRPr="00DE0B89" w:rsidRDefault="00214EFF" w:rsidP="00214EFF">
            <w:pPr>
              <w:pStyle w:val="NormalnyWeb"/>
              <w:numPr>
                <w:ilvl w:val="0"/>
                <w:numId w:val="25"/>
              </w:numPr>
              <w:spacing w:before="0" w:beforeAutospacing="0" w:after="0" w:afterAutospacing="0"/>
              <w:rPr>
                <w:color w:val="000000"/>
                <w:sz w:val="18"/>
                <w:szCs w:val="18"/>
                <w:lang w:val="de-DE"/>
              </w:rPr>
            </w:pPr>
            <w:r w:rsidRPr="00DE0B89">
              <w:rPr>
                <w:color w:val="000000"/>
                <w:sz w:val="18"/>
                <w:szCs w:val="18"/>
                <w:lang w:val="de-DE"/>
              </w:rPr>
              <w:t>Mikroapartments: kleiner Wohnraum, Multifunktionsmöbel, urbanes Leben</w:t>
            </w:r>
          </w:p>
          <w:p w:rsidR="00214EFF" w:rsidRPr="00DE0B89" w:rsidRDefault="00214EFF" w:rsidP="00214EFF">
            <w:pPr>
              <w:pStyle w:val="NormalnyWeb"/>
              <w:numPr>
                <w:ilvl w:val="0"/>
                <w:numId w:val="25"/>
              </w:numPr>
              <w:spacing w:before="0" w:beforeAutospacing="0" w:after="0" w:afterAutospacing="0"/>
              <w:rPr>
                <w:color w:val="000000"/>
                <w:sz w:val="18"/>
                <w:szCs w:val="18"/>
                <w:lang w:val="de-DE"/>
              </w:rPr>
            </w:pPr>
            <w:r w:rsidRPr="00DE0B89">
              <w:rPr>
                <w:color w:val="000000"/>
                <w:sz w:val="18"/>
                <w:szCs w:val="18"/>
                <w:lang w:val="de-DE"/>
              </w:rPr>
              <w:t>Soziale Veränderungen: steigende Mietpreise, Urbanisierung, neue Wohnformen</w:t>
            </w:r>
          </w:p>
          <w:p w:rsidR="00214EFF" w:rsidRPr="00DE0B89" w:rsidRDefault="00214EFF" w:rsidP="00214EFF">
            <w:pPr>
              <w:pStyle w:val="NormalnyWeb"/>
              <w:numPr>
                <w:ilvl w:val="0"/>
                <w:numId w:val="25"/>
              </w:numPr>
              <w:spacing w:before="0" w:beforeAutospacing="0" w:after="0" w:afterAutospacing="0"/>
              <w:rPr>
                <w:color w:val="000000"/>
                <w:sz w:val="18"/>
                <w:szCs w:val="18"/>
                <w:lang w:val="de-DE"/>
              </w:rPr>
            </w:pPr>
            <w:r w:rsidRPr="00DE0B89">
              <w:rPr>
                <w:color w:val="000000"/>
                <w:sz w:val="18"/>
                <w:szCs w:val="18"/>
                <w:lang w:val="de-DE"/>
              </w:rPr>
              <w:t>Gemeinsames Wohnen: Co-Living, Sharing-Konzepte</w:t>
            </w:r>
          </w:p>
          <w:p w:rsidR="00214EFF" w:rsidRPr="00DE0B89" w:rsidRDefault="00214EFF" w:rsidP="00214EFF">
            <w:pPr>
              <w:pStyle w:val="NormalnyWeb"/>
              <w:numPr>
                <w:ilvl w:val="0"/>
                <w:numId w:val="25"/>
              </w:numPr>
              <w:spacing w:before="0" w:beforeAutospacing="0" w:after="0" w:afterAutospacing="0"/>
              <w:rPr>
                <w:color w:val="000000"/>
                <w:sz w:val="18"/>
                <w:szCs w:val="18"/>
                <w:lang w:val="de-DE"/>
              </w:rPr>
            </w:pPr>
            <w:r w:rsidRPr="00DE0B89">
              <w:rPr>
                <w:color w:val="000000"/>
                <w:sz w:val="18"/>
                <w:szCs w:val="18"/>
                <w:lang w:val="de-DE"/>
              </w:rPr>
              <w:t>Nachhaltiges Bauen: ökologische Materialien, energieeffiziente Architektur</w:t>
            </w:r>
          </w:p>
          <w:p w:rsidR="00214EFF" w:rsidRPr="00DE0B89" w:rsidRDefault="00214EFF" w:rsidP="00214EFF">
            <w:pPr>
              <w:pStyle w:val="NormalnyWeb"/>
              <w:numPr>
                <w:ilvl w:val="0"/>
                <w:numId w:val="26"/>
              </w:numPr>
              <w:spacing w:before="0" w:beforeAutospacing="0" w:after="0" w:afterAutospacing="0"/>
              <w:rPr>
                <w:color w:val="000000"/>
                <w:sz w:val="18"/>
                <w:szCs w:val="18"/>
                <w:lang w:val="de-DE"/>
              </w:rPr>
            </w:pPr>
            <w:r w:rsidRPr="00DE0B89">
              <w:rPr>
                <w:color w:val="000000"/>
                <w:sz w:val="18"/>
                <w:szCs w:val="18"/>
                <w:lang w:val="de-DE"/>
              </w:rPr>
              <w:t>Zukunftsformen: „werden + Infinitiv“, „wahrscheinlich“, „vielleicht“</w:t>
            </w:r>
          </w:p>
          <w:p w:rsidR="00214EFF" w:rsidRPr="00DE0B89" w:rsidRDefault="00214EFF" w:rsidP="00214EFF">
            <w:pPr>
              <w:pStyle w:val="NormalnyWeb"/>
              <w:numPr>
                <w:ilvl w:val="0"/>
                <w:numId w:val="26"/>
              </w:numPr>
              <w:spacing w:before="0" w:beforeAutospacing="0" w:after="0" w:afterAutospacing="0"/>
              <w:rPr>
                <w:color w:val="000000"/>
                <w:sz w:val="18"/>
                <w:szCs w:val="18"/>
                <w:lang w:val="de-DE"/>
              </w:rPr>
            </w:pPr>
            <w:r w:rsidRPr="00DE0B89">
              <w:rPr>
                <w:color w:val="000000"/>
                <w:sz w:val="18"/>
                <w:szCs w:val="18"/>
                <w:lang w:val="de-DE"/>
              </w:rPr>
              <w:t>Komplexe Nebensätze: „obwohl“, „damit“, „sodass“</w:t>
            </w:r>
          </w:p>
          <w:p w:rsidR="00214EFF" w:rsidRPr="00DE0B89" w:rsidRDefault="00214EFF" w:rsidP="00214EFF">
            <w:pPr>
              <w:pStyle w:val="NormalnyWeb"/>
              <w:numPr>
                <w:ilvl w:val="0"/>
                <w:numId w:val="26"/>
              </w:numPr>
              <w:spacing w:before="0" w:beforeAutospacing="0" w:after="0" w:afterAutospacing="0"/>
              <w:rPr>
                <w:color w:val="000000"/>
                <w:sz w:val="18"/>
                <w:szCs w:val="18"/>
                <w:lang w:val="de-DE"/>
              </w:rPr>
            </w:pPr>
            <w:r w:rsidRPr="00DE0B89">
              <w:rPr>
                <w:color w:val="000000"/>
                <w:sz w:val="18"/>
                <w:szCs w:val="18"/>
                <w:lang w:val="de-DE"/>
              </w:rPr>
              <w:t>Adjektivdeklination in Beschreibungen („energieeffiziente Gebäude“, „intelligente Systeme“)</w:t>
            </w:r>
          </w:p>
          <w:p w:rsidR="00214EFF" w:rsidRPr="00DE0B89" w:rsidRDefault="00214EFF" w:rsidP="00214EFF">
            <w:pPr>
              <w:pStyle w:val="Nagwek1"/>
              <w:spacing w:before="0" w:after="0"/>
              <w:rPr>
                <w:rFonts w:ascii="Times New Roman" w:hAnsi="Times New Roman" w:cs="Times New Roman"/>
                <w:color w:val="000000"/>
                <w:sz w:val="18"/>
                <w:szCs w:val="18"/>
              </w:rPr>
            </w:pPr>
            <w:r w:rsidRPr="00DE0B89">
              <w:rPr>
                <w:rStyle w:val="Pogrubienie"/>
                <w:rFonts w:ascii="Times New Roman" w:hAnsi="Times New Roman" w:cs="Times New Roman"/>
                <w:b w:val="0"/>
                <w:bCs w:val="0"/>
                <w:color w:val="000000"/>
                <w:sz w:val="18"/>
                <w:szCs w:val="18"/>
              </w:rPr>
              <w:t xml:space="preserve">9. </w:t>
            </w:r>
            <w:proofErr w:type="spellStart"/>
            <w:r w:rsidRPr="00DE0B89">
              <w:rPr>
                <w:rStyle w:val="Pogrubienie"/>
                <w:rFonts w:ascii="Times New Roman" w:hAnsi="Times New Roman" w:cs="Times New Roman"/>
                <w:b w:val="0"/>
                <w:bCs w:val="0"/>
                <w:color w:val="000000"/>
                <w:sz w:val="18"/>
                <w:szCs w:val="18"/>
              </w:rPr>
              <w:t>Medienkonsum</w:t>
            </w:r>
            <w:proofErr w:type="spellEnd"/>
            <w:r w:rsidRPr="00DE0B89">
              <w:rPr>
                <w:rStyle w:val="Pogrubienie"/>
                <w:rFonts w:ascii="Times New Roman" w:hAnsi="Times New Roman" w:cs="Times New Roman"/>
                <w:b w:val="0"/>
                <w:bCs w:val="0"/>
                <w:color w:val="000000"/>
                <w:sz w:val="18"/>
                <w:szCs w:val="18"/>
              </w:rPr>
              <w:t xml:space="preserve"> und </w:t>
            </w:r>
            <w:proofErr w:type="spellStart"/>
            <w:r w:rsidRPr="00DE0B89">
              <w:rPr>
                <w:rStyle w:val="Pogrubienie"/>
                <w:rFonts w:ascii="Times New Roman" w:hAnsi="Times New Roman" w:cs="Times New Roman"/>
                <w:b w:val="0"/>
                <w:bCs w:val="0"/>
                <w:color w:val="000000"/>
                <w:sz w:val="18"/>
                <w:szCs w:val="18"/>
              </w:rPr>
              <w:t>Nachrichtenkompetenz</w:t>
            </w:r>
            <w:proofErr w:type="spellEnd"/>
          </w:p>
          <w:p w:rsidR="00214EFF" w:rsidRPr="00434D14" w:rsidRDefault="00214EFF" w:rsidP="00214EFF">
            <w:pPr>
              <w:pStyle w:val="NormalnyWeb"/>
              <w:numPr>
                <w:ilvl w:val="0"/>
                <w:numId w:val="27"/>
              </w:numPr>
              <w:spacing w:before="0" w:beforeAutospacing="0" w:after="0" w:afterAutospacing="0"/>
              <w:rPr>
                <w:color w:val="000000"/>
                <w:sz w:val="18"/>
                <w:szCs w:val="18"/>
                <w:lang w:val="en-US"/>
              </w:rPr>
            </w:pPr>
            <w:proofErr w:type="spellStart"/>
            <w:r w:rsidRPr="00434D14">
              <w:rPr>
                <w:color w:val="000000"/>
                <w:sz w:val="18"/>
                <w:szCs w:val="18"/>
                <w:lang w:val="en-US"/>
              </w:rPr>
              <w:t>Medienarten</w:t>
            </w:r>
            <w:proofErr w:type="spellEnd"/>
            <w:r w:rsidRPr="00434D14">
              <w:rPr>
                <w:color w:val="000000"/>
                <w:sz w:val="18"/>
                <w:szCs w:val="18"/>
                <w:lang w:val="en-US"/>
              </w:rPr>
              <w:t>: Presse, Radio, TV, Podcasts, Online-</w:t>
            </w:r>
            <w:proofErr w:type="spellStart"/>
            <w:r w:rsidRPr="00434D14">
              <w:rPr>
                <w:color w:val="000000"/>
                <w:sz w:val="18"/>
                <w:szCs w:val="18"/>
                <w:lang w:val="en-US"/>
              </w:rPr>
              <w:t>Formate</w:t>
            </w:r>
            <w:proofErr w:type="spellEnd"/>
          </w:p>
          <w:p w:rsidR="00214EFF" w:rsidRPr="00DE0B89" w:rsidRDefault="00214EFF" w:rsidP="00214EFF">
            <w:pPr>
              <w:pStyle w:val="NormalnyWeb"/>
              <w:numPr>
                <w:ilvl w:val="0"/>
                <w:numId w:val="27"/>
              </w:numPr>
              <w:spacing w:before="0" w:beforeAutospacing="0" w:after="0" w:afterAutospacing="0"/>
              <w:rPr>
                <w:color w:val="000000"/>
                <w:sz w:val="18"/>
                <w:szCs w:val="18"/>
                <w:lang w:val="de-DE"/>
              </w:rPr>
            </w:pPr>
            <w:r w:rsidRPr="00DE0B89">
              <w:rPr>
                <w:color w:val="000000"/>
                <w:sz w:val="18"/>
                <w:szCs w:val="18"/>
                <w:lang w:val="de-DE"/>
              </w:rPr>
              <w:t>Fake News erkennen: Quellen prüfen, Manipulation, Algorithmen</w:t>
            </w:r>
          </w:p>
          <w:p w:rsidR="00214EFF" w:rsidRPr="00DE0B89" w:rsidRDefault="00214EFF" w:rsidP="00214EFF">
            <w:pPr>
              <w:pStyle w:val="NormalnyWeb"/>
              <w:numPr>
                <w:ilvl w:val="0"/>
                <w:numId w:val="27"/>
              </w:numPr>
              <w:spacing w:before="0" w:beforeAutospacing="0" w:after="0" w:afterAutospacing="0"/>
              <w:rPr>
                <w:color w:val="000000"/>
                <w:sz w:val="18"/>
                <w:szCs w:val="18"/>
              </w:rPr>
            </w:pPr>
            <w:proofErr w:type="spellStart"/>
            <w:r w:rsidRPr="00DE0B89">
              <w:rPr>
                <w:color w:val="000000"/>
                <w:sz w:val="18"/>
                <w:szCs w:val="18"/>
              </w:rPr>
              <w:t>Medienverhalten</w:t>
            </w:r>
            <w:proofErr w:type="spellEnd"/>
            <w:r w:rsidRPr="00DE0B89">
              <w:rPr>
                <w:color w:val="000000"/>
                <w:sz w:val="18"/>
                <w:szCs w:val="18"/>
              </w:rPr>
              <w:t xml:space="preserve">: Streaming, </w:t>
            </w:r>
            <w:proofErr w:type="spellStart"/>
            <w:r w:rsidRPr="00DE0B89">
              <w:rPr>
                <w:color w:val="000000"/>
                <w:sz w:val="18"/>
                <w:szCs w:val="18"/>
              </w:rPr>
              <w:t>Social</w:t>
            </w:r>
            <w:proofErr w:type="spellEnd"/>
            <w:r w:rsidRPr="00DE0B89">
              <w:rPr>
                <w:color w:val="000000"/>
                <w:sz w:val="18"/>
                <w:szCs w:val="18"/>
              </w:rPr>
              <w:t xml:space="preserve"> Media, </w:t>
            </w:r>
            <w:proofErr w:type="spellStart"/>
            <w:r w:rsidRPr="00DE0B89">
              <w:rPr>
                <w:color w:val="000000"/>
                <w:sz w:val="18"/>
                <w:szCs w:val="18"/>
              </w:rPr>
              <w:t>Informationsüberflutung</w:t>
            </w:r>
            <w:proofErr w:type="spellEnd"/>
          </w:p>
          <w:p w:rsidR="00214EFF" w:rsidRPr="00DE0B89" w:rsidRDefault="00214EFF" w:rsidP="00214EFF">
            <w:pPr>
              <w:pStyle w:val="NormalnyWeb"/>
              <w:numPr>
                <w:ilvl w:val="0"/>
                <w:numId w:val="27"/>
              </w:numPr>
              <w:spacing w:before="0" w:beforeAutospacing="0" w:after="0" w:afterAutospacing="0"/>
              <w:rPr>
                <w:color w:val="000000"/>
                <w:sz w:val="18"/>
                <w:szCs w:val="18"/>
                <w:lang w:val="de-DE"/>
              </w:rPr>
            </w:pPr>
            <w:r w:rsidRPr="00DE0B89">
              <w:rPr>
                <w:color w:val="000000"/>
                <w:sz w:val="18"/>
                <w:szCs w:val="18"/>
                <w:lang w:val="de-DE"/>
              </w:rPr>
              <w:t>Kritisches Denken: Meinungen vs. Fakten, Kommentare analysieren</w:t>
            </w:r>
          </w:p>
          <w:p w:rsidR="00214EFF" w:rsidRPr="00DE0B89" w:rsidRDefault="00214EFF" w:rsidP="00214EFF">
            <w:pPr>
              <w:pStyle w:val="NormalnyWeb"/>
              <w:numPr>
                <w:ilvl w:val="0"/>
                <w:numId w:val="27"/>
              </w:numPr>
              <w:spacing w:before="0" w:beforeAutospacing="0" w:after="0" w:afterAutospacing="0"/>
              <w:rPr>
                <w:color w:val="000000"/>
                <w:sz w:val="18"/>
                <w:szCs w:val="18"/>
                <w:lang w:val="de-DE"/>
              </w:rPr>
            </w:pPr>
            <w:r w:rsidRPr="00DE0B89">
              <w:rPr>
                <w:color w:val="000000"/>
                <w:sz w:val="18"/>
                <w:szCs w:val="18"/>
                <w:lang w:val="de-DE"/>
              </w:rPr>
              <w:t>Rolle der Medien in der Demokratie</w:t>
            </w:r>
          </w:p>
          <w:p w:rsidR="00214EFF" w:rsidRPr="00DE0B89" w:rsidRDefault="00214EFF" w:rsidP="00214EFF">
            <w:pPr>
              <w:pStyle w:val="NormalnyWeb"/>
              <w:numPr>
                <w:ilvl w:val="0"/>
                <w:numId w:val="28"/>
              </w:numPr>
              <w:spacing w:before="0" w:beforeAutospacing="0" w:after="0" w:afterAutospacing="0"/>
              <w:rPr>
                <w:color w:val="000000"/>
                <w:sz w:val="18"/>
                <w:szCs w:val="18"/>
                <w:lang w:val="de-DE"/>
              </w:rPr>
            </w:pPr>
            <w:r w:rsidRPr="00DE0B89">
              <w:rPr>
                <w:color w:val="000000"/>
                <w:sz w:val="18"/>
                <w:szCs w:val="18"/>
                <w:lang w:val="de-DE"/>
              </w:rPr>
              <w:t>Passiv zur Beschreibung von Prozessen („Nachrichten werden verbreitet…“)</w:t>
            </w:r>
          </w:p>
          <w:p w:rsidR="00214EFF" w:rsidRPr="00DE0B89" w:rsidRDefault="00214EFF" w:rsidP="00214EFF">
            <w:pPr>
              <w:pStyle w:val="NormalnyWeb"/>
              <w:numPr>
                <w:ilvl w:val="0"/>
                <w:numId w:val="28"/>
              </w:numPr>
              <w:spacing w:before="0" w:beforeAutospacing="0" w:after="0" w:afterAutospacing="0"/>
              <w:rPr>
                <w:color w:val="000000"/>
                <w:sz w:val="18"/>
                <w:szCs w:val="18"/>
                <w:lang w:val="de-DE"/>
              </w:rPr>
            </w:pPr>
            <w:r w:rsidRPr="00DE0B89">
              <w:rPr>
                <w:color w:val="000000"/>
                <w:sz w:val="18"/>
                <w:szCs w:val="18"/>
                <w:lang w:val="de-DE"/>
              </w:rPr>
              <w:t>Indirekte Rede: „Er behauptet, dass…“</w:t>
            </w:r>
          </w:p>
          <w:p w:rsidR="00214EFF" w:rsidRPr="00DE0B89" w:rsidRDefault="00214EFF" w:rsidP="00214EFF">
            <w:pPr>
              <w:pStyle w:val="NormalnyWeb"/>
              <w:numPr>
                <w:ilvl w:val="0"/>
                <w:numId w:val="28"/>
              </w:numPr>
              <w:spacing w:before="0" w:beforeAutospacing="0" w:after="0" w:afterAutospacing="0"/>
              <w:rPr>
                <w:color w:val="000000"/>
                <w:sz w:val="18"/>
                <w:szCs w:val="18"/>
                <w:lang w:val="de-DE"/>
              </w:rPr>
            </w:pPr>
            <w:r w:rsidRPr="00DE0B89">
              <w:rPr>
                <w:color w:val="000000"/>
                <w:sz w:val="18"/>
                <w:szCs w:val="18"/>
                <w:lang w:val="de-DE"/>
              </w:rPr>
              <w:t>Konnektoren für Begründungen: „deshalb“, „trotzdem“, „während“</w:t>
            </w:r>
          </w:p>
          <w:p w:rsidR="00214EFF" w:rsidRPr="00DE0B89" w:rsidRDefault="00214EFF" w:rsidP="00214EFF">
            <w:pPr>
              <w:pStyle w:val="Nagwek1"/>
              <w:spacing w:before="0" w:after="0"/>
              <w:rPr>
                <w:rFonts w:ascii="Times New Roman" w:hAnsi="Times New Roman" w:cs="Times New Roman"/>
                <w:color w:val="000000"/>
                <w:sz w:val="18"/>
                <w:szCs w:val="18"/>
              </w:rPr>
            </w:pPr>
            <w:r w:rsidRPr="00DE0B89">
              <w:rPr>
                <w:rStyle w:val="Pogrubienie"/>
                <w:rFonts w:ascii="Times New Roman" w:hAnsi="Times New Roman" w:cs="Times New Roman"/>
                <w:b w:val="0"/>
                <w:bCs w:val="0"/>
                <w:color w:val="000000"/>
                <w:sz w:val="18"/>
                <w:szCs w:val="18"/>
              </w:rPr>
              <w:t xml:space="preserve">10. </w:t>
            </w:r>
            <w:proofErr w:type="spellStart"/>
            <w:r w:rsidRPr="00DE0B89">
              <w:rPr>
                <w:rStyle w:val="Pogrubienie"/>
                <w:rFonts w:ascii="Times New Roman" w:hAnsi="Times New Roman" w:cs="Times New Roman"/>
                <w:b w:val="0"/>
                <w:bCs w:val="0"/>
                <w:color w:val="000000"/>
                <w:sz w:val="18"/>
                <w:szCs w:val="18"/>
              </w:rPr>
              <w:t>Zeitmanagement</w:t>
            </w:r>
            <w:proofErr w:type="spellEnd"/>
            <w:r w:rsidRPr="00DE0B89">
              <w:rPr>
                <w:rStyle w:val="Pogrubienie"/>
                <w:rFonts w:ascii="Times New Roman" w:hAnsi="Times New Roman" w:cs="Times New Roman"/>
                <w:b w:val="0"/>
                <w:bCs w:val="0"/>
                <w:color w:val="000000"/>
                <w:sz w:val="18"/>
                <w:szCs w:val="18"/>
              </w:rPr>
              <w:t xml:space="preserve"> und </w:t>
            </w:r>
            <w:proofErr w:type="spellStart"/>
            <w:r w:rsidRPr="00DE0B89">
              <w:rPr>
                <w:rStyle w:val="Pogrubienie"/>
                <w:rFonts w:ascii="Times New Roman" w:hAnsi="Times New Roman" w:cs="Times New Roman"/>
                <w:b w:val="0"/>
                <w:bCs w:val="0"/>
                <w:color w:val="000000"/>
                <w:sz w:val="18"/>
                <w:szCs w:val="18"/>
              </w:rPr>
              <w:t>Selbstorganisation</w:t>
            </w:r>
            <w:proofErr w:type="spellEnd"/>
          </w:p>
          <w:p w:rsidR="00214EFF" w:rsidRPr="00DE0B89" w:rsidRDefault="00214EFF" w:rsidP="00214EFF">
            <w:pPr>
              <w:pStyle w:val="NormalnyWeb"/>
              <w:numPr>
                <w:ilvl w:val="0"/>
                <w:numId w:val="29"/>
              </w:numPr>
              <w:spacing w:before="0" w:beforeAutospacing="0" w:after="0" w:afterAutospacing="0"/>
              <w:rPr>
                <w:color w:val="000000"/>
                <w:sz w:val="18"/>
                <w:szCs w:val="18"/>
                <w:lang w:val="de-DE"/>
              </w:rPr>
            </w:pPr>
            <w:r w:rsidRPr="00DE0B89">
              <w:rPr>
                <w:color w:val="000000"/>
                <w:sz w:val="18"/>
                <w:szCs w:val="18"/>
                <w:lang w:val="de-DE"/>
              </w:rPr>
              <w:t>Methoden: To-do-Listen, Kalender, Prioritäten setzen</w:t>
            </w:r>
          </w:p>
          <w:p w:rsidR="00214EFF" w:rsidRPr="00DE0B89" w:rsidRDefault="00214EFF" w:rsidP="00214EFF">
            <w:pPr>
              <w:pStyle w:val="NormalnyWeb"/>
              <w:numPr>
                <w:ilvl w:val="0"/>
                <w:numId w:val="29"/>
              </w:numPr>
              <w:spacing w:before="0" w:beforeAutospacing="0" w:after="0" w:afterAutospacing="0"/>
              <w:rPr>
                <w:color w:val="000000"/>
                <w:sz w:val="18"/>
                <w:szCs w:val="18"/>
                <w:lang w:val="de-DE"/>
              </w:rPr>
            </w:pPr>
            <w:r w:rsidRPr="00DE0B89">
              <w:rPr>
                <w:color w:val="000000"/>
                <w:sz w:val="18"/>
                <w:szCs w:val="18"/>
                <w:lang w:val="de-DE"/>
              </w:rPr>
              <w:t>Umgang mit Stress: Pausen, Achtsamkeit, realistische Planung</w:t>
            </w:r>
          </w:p>
          <w:p w:rsidR="00214EFF" w:rsidRPr="00DE0B89" w:rsidRDefault="00214EFF" w:rsidP="00214EFF">
            <w:pPr>
              <w:pStyle w:val="NormalnyWeb"/>
              <w:numPr>
                <w:ilvl w:val="0"/>
                <w:numId w:val="29"/>
              </w:numPr>
              <w:spacing w:before="0" w:beforeAutospacing="0" w:after="0" w:afterAutospacing="0"/>
              <w:rPr>
                <w:color w:val="000000"/>
                <w:sz w:val="18"/>
                <w:szCs w:val="18"/>
                <w:lang w:val="de-DE"/>
              </w:rPr>
            </w:pPr>
            <w:r w:rsidRPr="00DE0B89">
              <w:rPr>
                <w:color w:val="000000"/>
                <w:sz w:val="18"/>
                <w:szCs w:val="18"/>
                <w:lang w:val="de-DE"/>
              </w:rPr>
              <w:t>Motivation und Produktivität: Gewohnheiten, Ziele, Routinen</w:t>
            </w:r>
          </w:p>
          <w:p w:rsidR="00214EFF" w:rsidRPr="00DE0B89" w:rsidRDefault="00214EFF" w:rsidP="00214EFF">
            <w:pPr>
              <w:pStyle w:val="NormalnyWeb"/>
              <w:numPr>
                <w:ilvl w:val="0"/>
                <w:numId w:val="29"/>
              </w:numPr>
              <w:spacing w:before="0" w:beforeAutospacing="0" w:after="0" w:afterAutospacing="0"/>
              <w:rPr>
                <w:color w:val="000000"/>
                <w:sz w:val="18"/>
                <w:szCs w:val="18"/>
              </w:rPr>
            </w:pPr>
            <w:proofErr w:type="spellStart"/>
            <w:r w:rsidRPr="00DE0B89">
              <w:rPr>
                <w:color w:val="000000"/>
                <w:sz w:val="18"/>
                <w:szCs w:val="18"/>
              </w:rPr>
              <w:t>Prokrastination</w:t>
            </w:r>
            <w:proofErr w:type="spellEnd"/>
            <w:r w:rsidRPr="00DE0B89">
              <w:rPr>
                <w:color w:val="000000"/>
                <w:sz w:val="18"/>
                <w:szCs w:val="18"/>
              </w:rPr>
              <w:t xml:space="preserve">: </w:t>
            </w:r>
            <w:proofErr w:type="spellStart"/>
            <w:r w:rsidRPr="00DE0B89">
              <w:rPr>
                <w:color w:val="000000"/>
                <w:sz w:val="18"/>
                <w:szCs w:val="18"/>
              </w:rPr>
              <w:t>Ursachen</w:t>
            </w:r>
            <w:proofErr w:type="spellEnd"/>
            <w:r w:rsidRPr="00DE0B89">
              <w:rPr>
                <w:color w:val="000000"/>
                <w:sz w:val="18"/>
                <w:szCs w:val="18"/>
              </w:rPr>
              <w:t xml:space="preserve">, </w:t>
            </w:r>
            <w:proofErr w:type="spellStart"/>
            <w:r w:rsidRPr="00DE0B89">
              <w:rPr>
                <w:color w:val="000000"/>
                <w:sz w:val="18"/>
                <w:szCs w:val="18"/>
              </w:rPr>
              <w:t>Strategien</w:t>
            </w:r>
            <w:proofErr w:type="spellEnd"/>
            <w:r w:rsidRPr="00DE0B89">
              <w:rPr>
                <w:color w:val="000000"/>
                <w:sz w:val="18"/>
                <w:szCs w:val="18"/>
              </w:rPr>
              <w:t xml:space="preserve"> </w:t>
            </w:r>
            <w:proofErr w:type="spellStart"/>
            <w:r w:rsidRPr="00DE0B89">
              <w:rPr>
                <w:color w:val="000000"/>
                <w:sz w:val="18"/>
                <w:szCs w:val="18"/>
              </w:rPr>
              <w:t>zur</w:t>
            </w:r>
            <w:proofErr w:type="spellEnd"/>
            <w:r w:rsidRPr="00DE0B89">
              <w:rPr>
                <w:color w:val="000000"/>
                <w:sz w:val="18"/>
                <w:szCs w:val="18"/>
              </w:rPr>
              <w:t xml:space="preserve"> </w:t>
            </w:r>
            <w:proofErr w:type="spellStart"/>
            <w:r w:rsidRPr="00DE0B89">
              <w:rPr>
                <w:color w:val="000000"/>
                <w:sz w:val="18"/>
                <w:szCs w:val="18"/>
              </w:rPr>
              <w:t>Überwindung</w:t>
            </w:r>
            <w:proofErr w:type="spellEnd"/>
          </w:p>
          <w:p w:rsidR="00214EFF" w:rsidRPr="00DE0B89" w:rsidRDefault="00214EFF" w:rsidP="00214EFF">
            <w:pPr>
              <w:pStyle w:val="NormalnyWeb"/>
              <w:numPr>
                <w:ilvl w:val="0"/>
                <w:numId w:val="29"/>
              </w:numPr>
              <w:spacing w:before="0" w:beforeAutospacing="0" w:after="0" w:afterAutospacing="0"/>
              <w:rPr>
                <w:color w:val="000000"/>
                <w:sz w:val="18"/>
                <w:szCs w:val="18"/>
              </w:rPr>
            </w:pPr>
            <w:proofErr w:type="spellStart"/>
            <w:r w:rsidRPr="00DE0B89">
              <w:rPr>
                <w:color w:val="000000"/>
                <w:sz w:val="18"/>
                <w:szCs w:val="18"/>
              </w:rPr>
              <w:t>Lebensbalance</w:t>
            </w:r>
            <w:proofErr w:type="spellEnd"/>
            <w:r w:rsidRPr="00DE0B89">
              <w:rPr>
                <w:color w:val="000000"/>
                <w:sz w:val="18"/>
                <w:szCs w:val="18"/>
              </w:rPr>
              <w:t xml:space="preserve">: Studium, </w:t>
            </w:r>
            <w:proofErr w:type="spellStart"/>
            <w:r w:rsidRPr="00DE0B89">
              <w:rPr>
                <w:color w:val="000000"/>
                <w:sz w:val="18"/>
                <w:szCs w:val="18"/>
              </w:rPr>
              <w:t>Arbeit</w:t>
            </w:r>
            <w:proofErr w:type="spellEnd"/>
            <w:r w:rsidRPr="00DE0B89">
              <w:rPr>
                <w:color w:val="000000"/>
                <w:sz w:val="18"/>
                <w:szCs w:val="18"/>
              </w:rPr>
              <w:t xml:space="preserve">, </w:t>
            </w:r>
            <w:proofErr w:type="spellStart"/>
            <w:r w:rsidRPr="00DE0B89">
              <w:rPr>
                <w:color w:val="000000"/>
                <w:sz w:val="18"/>
                <w:szCs w:val="18"/>
              </w:rPr>
              <w:t>Freizeit</w:t>
            </w:r>
            <w:proofErr w:type="spellEnd"/>
          </w:p>
          <w:p w:rsidR="00214EFF" w:rsidRPr="00DE0B89" w:rsidRDefault="00214EFF" w:rsidP="00214EFF">
            <w:pPr>
              <w:pStyle w:val="NormalnyWeb"/>
              <w:numPr>
                <w:ilvl w:val="0"/>
                <w:numId w:val="30"/>
              </w:numPr>
              <w:spacing w:before="0" w:beforeAutospacing="0" w:after="0" w:afterAutospacing="0"/>
              <w:rPr>
                <w:color w:val="000000"/>
                <w:sz w:val="18"/>
                <w:szCs w:val="18"/>
                <w:lang w:val="de-DE"/>
              </w:rPr>
            </w:pPr>
            <w:r w:rsidRPr="00DE0B89">
              <w:rPr>
                <w:color w:val="000000"/>
                <w:sz w:val="18"/>
                <w:szCs w:val="18"/>
                <w:lang w:val="de-DE"/>
              </w:rPr>
              <w:t>Modalverben („man sollte“, „man muss“, „man kann“)</w:t>
            </w:r>
          </w:p>
          <w:p w:rsidR="00214EFF" w:rsidRPr="00DE0B89" w:rsidRDefault="00214EFF" w:rsidP="00214EFF">
            <w:pPr>
              <w:pStyle w:val="NormalnyWeb"/>
              <w:numPr>
                <w:ilvl w:val="0"/>
                <w:numId w:val="30"/>
              </w:numPr>
              <w:spacing w:before="0" w:beforeAutospacing="0" w:after="0" w:afterAutospacing="0"/>
              <w:rPr>
                <w:color w:val="000000"/>
                <w:sz w:val="18"/>
                <w:szCs w:val="18"/>
                <w:lang w:val="de-DE"/>
              </w:rPr>
            </w:pPr>
            <w:r w:rsidRPr="00DE0B89">
              <w:rPr>
                <w:color w:val="000000"/>
                <w:sz w:val="18"/>
                <w:szCs w:val="18"/>
                <w:lang w:val="de-DE"/>
              </w:rPr>
              <w:t>Final- und Kausalsätze („um… zu“, „damit“, „weil“)</w:t>
            </w:r>
          </w:p>
          <w:p w:rsidR="00214EFF" w:rsidRPr="00DE0B89" w:rsidRDefault="00214EFF" w:rsidP="00214EFF">
            <w:pPr>
              <w:pStyle w:val="NormalnyWeb"/>
              <w:numPr>
                <w:ilvl w:val="0"/>
                <w:numId w:val="30"/>
              </w:numPr>
              <w:spacing w:before="0" w:beforeAutospacing="0" w:after="0" w:afterAutospacing="0"/>
              <w:rPr>
                <w:color w:val="000000"/>
                <w:sz w:val="18"/>
                <w:szCs w:val="18"/>
                <w:lang w:val="de-DE"/>
              </w:rPr>
            </w:pPr>
            <w:r w:rsidRPr="00DE0B89">
              <w:rPr>
                <w:color w:val="000000"/>
                <w:sz w:val="18"/>
                <w:szCs w:val="18"/>
                <w:lang w:val="de-DE"/>
              </w:rPr>
              <w:t>Infinitivkonstruktionen („Zeit haben, etwas zu erledigen“)</w:t>
            </w:r>
          </w:p>
          <w:p w:rsidR="00214EFF" w:rsidRPr="00DE0B89" w:rsidRDefault="00214EFF" w:rsidP="00214EFF">
            <w:pPr>
              <w:pStyle w:val="Nagwek1"/>
              <w:spacing w:before="0" w:after="0"/>
              <w:rPr>
                <w:rFonts w:ascii="Times New Roman" w:hAnsi="Times New Roman" w:cs="Times New Roman"/>
                <w:color w:val="000000"/>
                <w:sz w:val="18"/>
                <w:szCs w:val="18"/>
                <w:lang w:val="de-DE"/>
              </w:rPr>
            </w:pPr>
            <w:r w:rsidRPr="00DE0B89">
              <w:rPr>
                <w:rStyle w:val="Pogrubienie"/>
                <w:rFonts w:ascii="Times New Roman" w:hAnsi="Times New Roman" w:cs="Times New Roman"/>
                <w:b w:val="0"/>
                <w:bCs w:val="0"/>
                <w:color w:val="000000"/>
                <w:sz w:val="18"/>
                <w:szCs w:val="18"/>
                <w:lang w:val="de-DE"/>
              </w:rPr>
              <w:t>11. Kunst, Kultur und Freizeitgestaltung</w:t>
            </w:r>
          </w:p>
          <w:p w:rsidR="00214EFF" w:rsidRPr="00DE0B89" w:rsidRDefault="00214EFF" w:rsidP="00214EFF">
            <w:pPr>
              <w:pStyle w:val="NormalnyWeb"/>
              <w:numPr>
                <w:ilvl w:val="0"/>
                <w:numId w:val="31"/>
              </w:numPr>
              <w:spacing w:before="0" w:beforeAutospacing="0" w:after="0" w:afterAutospacing="0"/>
              <w:rPr>
                <w:color w:val="000000"/>
                <w:sz w:val="18"/>
                <w:szCs w:val="18"/>
                <w:lang w:val="de-DE"/>
              </w:rPr>
            </w:pPr>
            <w:r w:rsidRPr="00DE0B89">
              <w:rPr>
                <w:color w:val="000000"/>
                <w:sz w:val="18"/>
                <w:szCs w:val="18"/>
                <w:lang w:val="de-DE"/>
              </w:rPr>
              <w:t>Bedeutung von Kultur im Alltag: Museen, Theater, Konzerte, Festivals</w:t>
            </w:r>
          </w:p>
          <w:p w:rsidR="00214EFF" w:rsidRPr="00DE0B89" w:rsidRDefault="00214EFF" w:rsidP="00214EFF">
            <w:pPr>
              <w:pStyle w:val="NormalnyWeb"/>
              <w:numPr>
                <w:ilvl w:val="0"/>
                <w:numId w:val="31"/>
              </w:numPr>
              <w:spacing w:before="0" w:beforeAutospacing="0" w:after="0" w:afterAutospacing="0"/>
              <w:rPr>
                <w:color w:val="000000"/>
                <w:sz w:val="18"/>
                <w:szCs w:val="18"/>
              </w:rPr>
            </w:pPr>
            <w:proofErr w:type="spellStart"/>
            <w:r w:rsidRPr="00DE0B89">
              <w:rPr>
                <w:color w:val="000000"/>
                <w:sz w:val="18"/>
                <w:szCs w:val="18"/>
              </w:rPr>
              <w:t>Freizeitaktivitäten</w:t>
            </w:r>
            <w:proofErr w:type="spellEnd"/>
            <w:r w:rsidRPr="00DE0B89">
              <w:rPr>
                <w:color w:val="000000"/>
                <w:sz w:val="18"/>
                <w:szCs w:val="18"/>
              </w:rPr>
              <w:t xml:space="preserve">: Sport, Hobby, </w:t>
            </w:r>
            <w:proofErr w:type="spellStart"/>
            <w:r w:rsidRPr="00DE0B89">
              <w:rPr>
                <w:color w:val="000000"/>
                <w:sz w:val="18"/>
                <w:szCs w:val="18"/>
              </w:rPr>
              <w:t>kreative</w:t>
            </w:r>
            <w:proofErr w:type="spellEnd"/>
            <w:r w:rsidRPr="00DE0B89">
              <w:rPr>
                <w:color w:val="000000"/>
                <w:sz w:val="18"/>
                <w:szCs w:val="18"/>
              </w:rPr>
              <w:t xml:space="preserve"> </w:t>
            </w:r>
            <w:proofErr w:type="spellStart"/>
            <w:r w:rsidRPr="00DE0B89">
              <w:rPr>
                <w:color w:val="000000"/>
                <w:sz w:val="18"/>
                <w:szCs w:val="18"/>
              </w:rPr>
              <w:t>Tätigkeiten</w:t>
            </w:r>
            <w:proofErr w:type="spellEnd"/>
          </w:p>
          <w:p w:rsidR="00214EFF" w:rsidRPr="00DE0B89" w:rsidRDefault="00214EFF" w:rsidP="00214EFF">
            <w:pPr>
              <w:pStyle w:val="NormalnyWeb"/>
              <w:numPr>
                <w:ilvl w:val="0"/>
                <w:numId w:val="31"/>
              </w:numPr>
              <w:spacing w:before="0" w:beforeAutospacing="0" w:after="0" w:afterAutospacing="0"/>
              <w:rPr>
                <w:color w:val="000000"/>
                <w:sz w:val="18"/>
                <w:szCs w:val="18"/>
              </w:rPr>
            </w:pPr>
            <w:proofErr w:type="spellStart"/>
            <w:r w:rsidRPr="00DE0B89">
              <w:rPr>
                <w:color w:val="000000"/>
                <w:sz w:val="18"/>
                <w:szCs w:val="18"/>
              </w:rPr>
              <w:t>Kulturkonsum</w:t>
            </w:r>
            <w:proofErr w:type="spellEnd"/>
            <w:r w:rsidRPr="00DE0B89">
              <w:rPr>
                <w:color w:val="000000"/>
                <w:sz w:val="18"/>
                <w:szCs w:val="18"/>
              </w:rPr>
              <w:t xml:space="preserve">: </w:t>
            </w:r>
            <w:proofErr w:type="spellStart"/>
            <w:r w:rsidRPr="00DE0B89">
              <w:rPr>
                <w:color w:val="000000"/>
                <w:sz w:val="18"/>
                <w:szCs w:val="18"/>
              </w:rPr>
              <w:t>Bücher</w:t>
            </w:r>
            <w:proofErr w:type="spellEnd"/>
            <w:r w:rsidRPr="00DE0B89">
              <w:rPr>
                <w:color w:val="000000"/>
                <w:sz w:val="18"/>
                <w:szCs w:val="18"/>
              </w:rPr>
              <w:t xml:space="preserve">, </w:t>
            </w:r>
            <w:proofErr w:type="spellStart"/>
            <w:r w:rsidRPr="00DE0B89">
              <w:rPr>
                <w:color w:val="000000"/>
                <w:sz w:val="18"/>
                <w:szCs w:val="18"/>
              </w:rPr>
              <w:t>Filme</w:t>
            </w:r>
            <w:proofErr w:type="spellEnd"/>
            <w:r w:rsidRPr="00DE0B89">
              <w:rPr>
                <w:color w:val="000000"/>
                <w:sz w:val="18"/>
                <w:szCs w:val="18"/>
              </w:rPr>
              <w:t xml:space="preserve">, </w:t>
            </w:r>
            <w:proofErr w:type="spellStart"/>
            <w:r w:rsidRPr="00DE0B89">
              <w:rPr>
                <w:color w:val="000000"/>
                <w:sz w:val="18"/>
                <w:szCs w:val="18"/>
              </w:rPr>
              <w:t>Serien</w:t>
            </w:r>
            <w:proofErr w:type="spellEnd"/>
            <w:r w:rsidRPr="00DE0B89">
              <w:rPr>
                <w:color w:val="000000"/>
                <w:sz w:val="18"/>
                <w:szCs w:val="18"/>
              </w:rPr>
              <w:t>, Musik</w:t>
            </w:r>
          </w:p>
          <w:p w:rsidR="00214EFF" w:rsidRPr="00DE0B89" w:rsidRDefault="00214EFF" w:rsidP="00214EFF">
            <w:pPr>
              <w:pStyle w:val="NormalnyWeb"/>
              <w:numPr>
                <w:ilvl w:val="0"/>
                <w:numId w:val="31"/>
              </w:numPr>
              <w:spacing w:before="0" w:beforeAutospacing="0" w:after="0" w:afterAutospacing="0"/>
              <w:rPr>
                <w:color w:val="000000"/>
                <w:sz w:val="18"/>
                <w:szCs w:val="18"/>
                <w:lang w:val="de-DE"/>
              </w:rPr>
            </w:pPr>
            <w:r w:rsidRPr="00DE0B89">
              <w:rPr>
                <w:color w:val="000000"/>
                <w:sz w:val="18"/>
                <w:szCs w:val="18"/>
                <w:lang w:val="de-DE"/>
              </w:rPr>
              <w:t>Teilnahme an kulturellen Veranstaltungen: Erwartungen und Erfahrungen</w:t>
            </w:r>
          </w:p>
          <w:p w:rsidR="00214EFF" w:rsidRPr="00DE0B89" w:rsidRDefault="00214EFF" w:rsidP="00214EFF">
            <w:pPr>
              <w:pStyle w:val="NormalnyWeb"/>
              <w:numPr>
                <w:ilvl w:val="0"/>
                <w:numId w:val="31"/>
              </w:numPr>
              <w:spacing w:before="0" w:beforeAutospacing="0" w:after="0" w:afterAutospacing="0"/>
              <w:rPr>
                <w:color w:val="000000"/>
                <w:sz w:val="18"/>
                <w:szCs w:val="18"/>
              </w:rPr>
            </w:pPr>
            <w:proofErr w:type="spellStart"/>
            <w:r w:rsidRPr="00DE0B89">
              <w:rPr>
                <w:color w:val="000000"/>
                <w:sz w:val="18"/>
                <w:szCs w:val="18"/>
              </w:rPr>
              <w:t>Kulturelle</w:t>
            </w:r>
            <w:proofErr w:type="spellEnd"/>
            <w:r w:rsidRPr="00DE0B89">
              <w:rPr>
                <w:color w:val="000000"/>
                <w:sz w:val="18"/>
                <w:szCs w:val="18"/>
              </w:rPr>
              <w:t xml:space="preserve"> </w:t>
            </w:r>
            <w:proofErr w:type="spellStart"/>
            <w:r w:rsidRPr="00DE0B89">
              <w:rPr>
                <w:color w:val="000000"/>
                <w:sz w:val="18"/>
                <w:szCs w:val="18"/>
              </w:rPr>
              <w:t>Unterschiede</w:t>
            </w:r>
            <w:proofErr w:type="spellEnd"/>
            <w:r w:rsidRPr="00DE0B89">
              <w:rPr>
                <w:color w:val="000000"/>
                <w:sz w:val="18"/>
                <w:szCs w:val="18"/>
              </w:rPr>
              <w:t xml:space="preserve"> im </w:t>
            </w:r>
            <w:proofErr w:type="spellStart"/>
            <w:r w:rsidRPr="00DE0B89">
              <w:rPr>
                <w:color w:val="000000"/>
                <w:sz w:val="18"/>
                <w:szCs w:val="18"/>
              </w:rPr>
              <w:t>Freizeitverhalten</w:t>
            </w:r>
            <w:proofErr w:type="spellEnd"/>
          </w:p>
          <w:p w:rsidR="00214EFF" w:rsidRPr="00DE0B89" w:rsidRDefault="00214EFF" w:rsidP="00214EFF">
            <w:pPr>
              <w:pStyle w:val="NormalnyWeb"/>
              <w:numPr>
                <w:ilvl w:val="0"/>
                <w:numId w:val="32"/>
              </w:numPr>
              <w:spacing w:before="0" w:beforeAutospacing="0" w:after="0" w:afterAutospacing="0"/>
              <w:rPr>
                <w:color w:val="000000"/>
                <w:sz w:val="18"/>
                <w:szCs w:val="18"/>
                <w:lang w:val="de-DE"/>
              </w:rPr>
            </w:pPr>
            <w:r w:rsidRPr="00DE0B89">
              <w:rPr>
                <w:color w:val="000000"/>
                <w:sz w:val="18"/>
                <w:szCs w:val="18"/>
                <w:lang w:val="de-DE"/>
              </w:rPr>
              <w:t>Präteritum/Perfekt für Berichte („Ich habe eine Ausstellung besucht…“)</w:t>
            </w:r>
          </w:p>
          <w:p w:rsidR="00214EFF" w:rsidRPr="00DE0B89" w:rsidRDefault="00214EFF" w:rsidP="00214EFF">
            <w:pPr>
              <w:pStyle w:val="NormalnyWeb"/>
              <w:numPr>
                <w:ilvl w:val="0"/>
                <w:numId w:val="32"/>
              </w:numPr>
              <w:spacing w:before="0" w:beforeAutospacing="0" w:after="0" w:afterAutospacing="0"/>
              <w:rPr>
                <w:color w:val="000000"/>
                <w:sz w:val="18"/>
                <w:szCs w:val="18"/>
                <w:lang w:val="de-DE"/>
              </w:rPr>
            </w:pPr>
            <w:r w:rsidRPr="00DE0B89">
              <w:rPr>
                <w:color w:val="000000"/>
                <w:sz w:val="18"/>
                <w:szCs w:val="18"/>
                <w:lang w:val="de-DE"/>
              </w:rPr>
              <w:t>Relativsätze zur Beschreibung („Die Künstler, die dort ausstellen…“)</w:t>
            </w:r>
          </w:p>
          <w:p w:rsidR="00214EFF" w:rsidRPr="00DE0B89" w:rsidRDefault="00214EFF" w:rsidP="00214EFF">
            <w:pPr>
              <w:pStyle w:val="NormalnyWeb"/>
              <w:numPr>
                <w:ilvl w:val="0"/>
                <w:numId w:val="32"/>
              </w:numPr>
              <w:spacing w:before="0" w:beforeAutospacing="0" w:after="0" w:afterAutospacing="0"/>
              <w:rPr>
                <w:color w:val="000000"/>
                <w:sz w:val="18"/>
                <w:szCs w:val="18"/>
                <w:lang w:val="de-DE"/>
              </w:rPr>
            </w:pPr>
            <w:r w:rsidRPr="00DE0B89">
              <w:rPr>
                <w:color w:val="000000"/>
                <w:sz w:val="18"/>
                <w:szCs w:val="18"/>
                <w:lang w:val="de-DE"/>
              </w:rPr>
              <w:t>Vergleichsstrukturen („mehr… als“, „weniger… als“, „so… wie“)</w:t>
            </w:r>
          </w:p>
          <w:p w:rsidR="00214EFF" w:rsidRPr="00DE0B89" w:rsidRDefault="00214EFF" w:rsidP="00214EFF">
            <w:pPr>
              <w:pStyle w:val="Nagwek1"/>
              <w:spacing w:before="0" w:after="0"/>
              <w:rPr>
                <w:rFonts w:ascii="Times New Roman" w:hAnsi="Times New Roman" w:cs="Times New Roman"/>
                <w:color w:val="000000"/>
                <w:sz w:val="18"/>
                <w:szCs w:val="18"/>
                <w:lang w:val="de-DE"/>
              </w:rPr>
            </w:pPr>
            <w:r w:rsidRPr="00DE0B89">
              <w:rPr>
                <w:rStyle w:val="Pogrubienie"/>
                <w:rFonts w:ascii="Times New Roman" w:hAnsi="Times New Roman" w:cs="Times New Roman"/>
                <w:b w:val="0"/>
                <w:bCs w:val="0"/>
                <w:color w:val="000000"/>
                <w:sz w:val="18"/>
                <w:szCs w:val="18"/>
                <w:lang w:val="de-DE"/>
              </w:rPr>
              <w:lastRenderedPageBreak/>
              <w:t>12. Migration und kulturelle Vielfalt</w:t>
            </w:r>
          </w:p>
          <w:p w:rsidR="00214EFF" w:rsidRPr="00DE0B89" w:rsidRDefault="00214EFF" w:rsidP="00214EFF">
            <w:pPr>
              <w:pStyle w:val="NormalnyWeb"/>
              <w:numPr>
                <w:ilvl w:val="0"/>
                <w:numId w:val="33"/>
              </w:numPr>
              <w:spacing w:before="0" w:beforeAutospacing="0" w:after="0" w:afterAutospacing="0"/>
              <w:rPr>
                <w:color w:val="000000"/>
                <w:sz w:val="18"/>
                <w:szCs w:val="18"/>
                <w:lang w:val="de-DE"/>
              </w:rPr>
            </w:pPr>
            <w:r w:rsidRPr="00DE0B89">
              <w:rPr>
                <w:color w:val="000000"/>
                <w:sz w:val="18"/>
                <w:szCs w:val="18"/>
                <w:lang w:val="de-DE"/>
              </w:rPr>
              <w:t>Gründe für Migration: Arbeit, Konflikte, Bildung, Familie</w:t>
            </w:r>
          </w:p>
          <w:p w:rsidR="00214EFF" w:rsidRPr="00DE0B89" w:rsidRDefault="00214EFF" w:rsidP="00214EFF">
            <w:pPr>
              <w:pStyle w:val="NormalnyWeb"/>
              <w:numPr>
                <w:ilvl w:val="0"/>
                <w:numId w:val="33"/>
              </w:numPr>
              <w:spacing w:before="0" w:beforeAutospacing="0" w:after="0" w:afterAutospacing="0"/>
              <w:rPr>
                <w:color w:val="000000"/>
                <w:sz w:val="18"/>
                <w:szCs w:val="18"/>
              </w:rPr>
            </w:pPr>
            <w:r w:rsidRPr="00DE0B89">
              <w:rPr>
                <w:color w:val="000000"/>
                <w:sz w:val="18"/>
                <w:szCs w:val="18"/>
              </w:rPr>
              <w:t xml:space="preserve">Integration: </w:t>
            </w:r>
            <w:proofErr w:type="spellStart"/>
            <w:r w:rsidRPr="00DE0B89">
              <w:rPr>
                <w:color w:val="000000"/>
                <w:sz w:val="18"/>
                <w:szCs w:val="18"/>
              </w:rPr>
              <w:t>Sprache</w:t>
            </w:r>
            <w:proofErr w:type="spellEnd"/>
            <w:r w:rsidRPr="00DE0B89">
              <w:rPr>
                <w:color w:val="000000"/>
                <w:sz w:val="18"/>
                <w:szCs w:val="18"/>
              </w:rPr>
              <w:t xml:space="preserve">, </w:t>
            </w:r>
            <w:proofErr w:type="spellStart"/>
            <w:r w:rsidRPr="00DE0B89">
              <w:rPr>
                <w:color w:val="000000"/>
                <w:sz w:val="18"/>
                <w:szCs w:val="18"/>
              </w:rPr>
              <w:t>Arbeit</w:t>
            </w:r>
            <w:proofErr w:type="spellEnd"/>
            <w:r w:rsidRPr="00DE0B89">
              <w:rPr>
                <w:color w:val="000000"/>
                <w:sz w:val="18"/>
                <w:szCs w:val="18"/>
              </w:rPr>
              <w:t xml:space="preserve">, </w:t>
            </w:r>
            <w:proofErr w:type="spellStart"/>
            <w:r w:rsidRPr="00DE0B89">
              <w:rPr>
                <w:color w:val="000000"/>
                <w:sz w:val="18"/>
                <w:szCs w:val="18"/>
              </w:rPr>
              <w:t>soziale</w:t>
            </w:r>
            <w:proofErr w:type="spellEnd"/>
            <w:r w:rsidRPr="00DE0B89">
              <w:rPr>
                <w:color w:val="000000"/>
                <w:sz w:val="18"/>
                <w:szCs w:val="18"/>
              </w:rPr>
              <w:t xml:space="preserve"> </w:t>
            </w:r>
            <w:proofErr w:type="spellStart"/>
            <w:r w:rsidRPr="00DE0B89">
              <w:rPr>
                <w:color w:val="000000"/>
                <w:sz w:val="18"/>
                <w:szCs w:val="18"/>
              </w:rPr>
              <w:t>Netzwerke</w:t>
            </w:r>
            <w:proofErr w:type="spellEnd"/>
          </w:p>
          <w:p w:rsidR="00214EFF" w:rsidRPr="00DE0B89" w:rsidRDefault="00214EFF" w:rsidP="00214EFF">
            <w:pPr>
              <w:pStyle w:val="NormalnyWeb"/>
              <w:numPr>
                <w:ilvl w:val="0"/>
                <w:numId w:val="33"/>
              </w:numPr>
              <w:spacing w:before="0" w:beforeAutospacing="0" w:after="0" w:afterAutospacing="0"/>
              <w:rPr>
                <w:color w:val="000000"/>
                <w:sz w:val="18"/>
                <w:szCs w:val="18"/>
                <w:lang w:val="de-DE"/>
              </w:rPr>
            </w:pPr>
            <w:r w:rsidRPr="00DE0B89">
              <w:rPr>
                <w:color w:val="000000"/>
                <w:sz w:val="18"/>
                <w:szCs w:val="18"/>
                <w:lang w:val="de-DE"/>
              </w:rPr>
              <w:t>Kulturelle Vielfalt: neue Perspektiven, gegenseitige Bereicherung</w:t>
            </w:r>
          </w:p>
          <w:p w:rsidR="00214EFF" w:rsidRPr="00DE0B89" w:rsidRDefault="00214EFF" w:rsidP="00214EFF">
            <w:pPr>
              <w:pStyle w:val="NormalnyWeb"/>
              <w:numPr>
                <w:ilvl w:val="0"/>
                <w:numId w:val="33"/>
              </w:numPr>
              <w:spacing w:before="0" w:beforeAutospacing="0" w:after="0" w:afterAutospacing="0"/>
              <w:rPr>
                <w:color w:val="000000"/>
                <w:sz w:val="18"/>
                <w:szCs w:val="18"/>
              </w:rPr>
            </w:pPr>
            <w:proofErr w:type="spellStart"/>
            <w:r w:rsidRPr="00DE0B89">
              <w:rPr>
                <w:color w:val="000000"/>
                <w:sz w:val="18"/>
                <w:szCs w:val="18"/>
              </w:rPr>
              <w:t>Herausforderungen</w:t>
            </w:r>
            <w:proofErr w:type="spellEnd"/>
            <w:r w:rsidRPr="00DE0B89">
              <w:rPr>
                <w:color w:val="000000"/>
                <w:sz w:val="18"/>
                <w:szCs w:val="18"/>
              </w:rPr>
              <w:t xml:space="preserve">: </w:t>
            </w:r>
            <w:proofErr w:type="spellStart"/>
            <w:r w:rsidRPr="00DE0B89">
              <w:rPr>
                <w:color w:val="000000"/>
                <w:sz w:val="18"/>
                <w:szCs w:val="18"/>
              </w:rPr>
              <w:t>Vorurteile</w:t>
            </w:r>
            <w:proofErr w:type="spellEnd"/>
            <w:r w:rsidRPr="00DE0B89">
              <w:rPr>
                <w:color w:val="000000"/>
                <w:sz w:val="18"/>
                <w:szCs w:val="18"/>
              </w:rPr>
              <w:t xml:space="preserve">, </w:t>
            </w:r>
            <w:proofErr w:type="spellStart"/>
            <w:r w:rsidRPr="00DE0B89">
              <w:rPr>
                <w:color w:val="000000"/>
                <w:sz w:val="18"/>
                <w:szCs w:val="18"/>
              </w:rPr>
              <w:t>Stereotype</w:t>
            </w:r>
            <w:proofErr w:type="spellEnd"/>
            <w:r w:rsidRPr="00DE0B89">
              <w:rPr>
                <w:color w:val="000000"/>
                <w:sz w:val="18"/>
                <w:szCs w:val="18"/>
              </w:rPr>
              <w:t xml:space="preserve">, </w:t>
            </w:r>
            <w:proofErr w:type="spellStart"/>
            <w:r w:rsidRPr="00DE0B89">
              <w:rPr>
                <w:color w:val="000000"/>
                <w:sz w:val="18"/>
                <w:szCs w:val="18"/>
              </w:rPr>
              <w:t>interkulturelle</w:t>
            </w:r>
            <w:proofErr w:type="spellEnd"/>
            <w:r w:rsidRPr="00DE0B89">
              <w:rPr>
                <w:color w:val="000000"/>
                <w:sz w:val="18"/>
                <w:szCs w:val="18"/>
              </w:rPr>
              <w:t xml:space="preserve"> </w:t>
            </w:r>
            <w:proofErr w:type="spellStart"/>
            <w:r w:rsidRPr="00DE0B89">
              <w:rPr>
                <w:color w:val="000000"/>
                <w:sz w:val="18"/>
                <w:szCs w:val="18"/>
              </w:rPr>
              <w:t>Missverständnisse</w:t>
            </w:r>
            <w:proofErr w:type="spellEnd"/>
          </w:p>
          <w:p w:rsidR="00214EFF" w:rsidRPr="00DE0B89" w:rsidRDefault="00214EFF" w:rsidP="00214EFF">
            <w:pPr>
              <w:pStyle w:val="NormalnyWeb"/>
              <w:numPr>
                <w:ilvl w:val="0"/>
                <w:numId w:val="33"/>
              </w:numPr>
              <w:spacing w:before="0" w:beforeAutospacing="0" w:after="0" w:afterAutospacing="0"/>
              <w:rPr>
                <w:color w:val="000000"/>
                <w:sz w:val="18"/>
                <w:szCs w:val="18"/>
                <w:lang w:val="de-DE"/>
              </w:rPr>
            </w:pPr>
            <w:r w:rsidRPr="00DE0B89">
              <w:rPr>
                <w:color w:val="000000"/>
                <w:sz w:val="18"/>
                <w:szCs w:val="18"/>
                <w:lang w:val="de-DE"/>
              </w:rPr>
              <w:t>Persönliche Erfahrungen von Migranten und Austauschstudierenden</w:t>
            </w:r>
          </w:p>
          <w:p w:rsidR="00214EFF" w:rsidRPr="00DE0B89" w:rsidRDefault="00214EFF" w:rsidP="00214EFF">
            <w:pPr>
              <w:pStyle w:val="NormalnyWeb"/>
              <w:numPr>
                <w:ilvl w:val="0"/>
                <w:numId w:val="34"/>
              </w:numPr>
              <w:spacing w:before="0" w:beforeAutospacing="0" w:after="0" w:afterAutospacing="0"/>
              <w:rPr>
                <w:color w:val="000000"/>
                <w:sz w:val="18"/>
                <w:szCs w:val="18"/>
                <w:lang w:val="de-DE"/>
              </w:rPr>
            </w:pPr>
            <w:r w:rsidRPr="00DE0B89">
              <w:rPr>
                <w:color w:val="000000"/>
                <w:sz w:val="18"/>
                <w:szCs w:val="18"/>
                <w:lang w:val="de-DE"/>
              </w:rPr>
              <w:t>Konjunktiv II für hypothetische Situationen („Wenn ich in ein anderes Land ziehen müsste…“)</w:t>
            </w:r>
          </w:p>
          <w:p w:rsidR="00214EFF" w:rsidRPr="00DE0B89" w:rsidRDefault="00214EFF" w:rsidP="00214EFF">
            <w:pPr>
              <w:pStyle w:val="NormalnyWeb"/>
              <w:numPr>
                <w:ilvl w:val="0"/>
                <w:numId w:val="34"/>
              </w:numPr>
              <w:spacing w:before="0" w:beforeAutospacing="0" w:after="0" w:afterAutospacing="0"/>
              <w:rPr>
                <w:color w:val="000000"/>
                <w:sz w:val="18"/>
                <w:szCs w:val="18"/>
                <w:lang w:val="de-DE"/>
              </w:rPr>
            </w:pPr>
            <w:r w:rsidRPr="00DE0B89">
              <w:rPr>
                <w:color w:val="000000"/>
                <w:sz w:val="18"/>
                <w:szCs w:val="18"/>
                <w:lang w:val="de-DE"/>
              </w:rPr>
              <w:t>Temporale Nebensätze: „seit“, „seitdem“, „nachdem“</w:t>
            </w:r>
          </w:p>
          <w:p w:rsidR="00214EFF" w:rsidRPr="00DE0B89" w:rsidRDefault="00214EFF" w:rsidP="00214EFF">
            <w:pPr>
              <w:pStyle w:val="NormalnyWeb"/>
              <w:numPr>
                <w:ilvl w:val="0"/>
                <w:numId w:val="34"/>
              </w:numPr>
              <w:spacing w:before="0" w:beforeAutospacing="0" w:after="0" w:afterAutospacing="0"/>
              <w:rPr>
                <w:color w:val="000000"/>
                <w:sz w:val="18"/>
                <w:szCs w:val="18"/>
                <w:lang w:val="de-DE"/>
              </w:rPr>
            </w:pPr>
            <w:r w:rsidRPr="00DE0B89">
              <w:rPr>
                <w:color w:val="000000"/>
                <w:sz w:val="18"/>
                <w:szCs w:val="18"/>
                <w:lang w:val="de-DE"/>
              </w:rPr>
              <w:t>Nominalisierungen („die Integration“, „die Anpassung“, „die Vielfalt“)</w:t>
            </w:r>
          </w:p>
          <w:p w:rsidR="00214EFF" w:rsidRPr="00DE0B89" w:rsidRDefault="00214EFF" w:rsidP="00214EFF">
            <w:pPr>
              <w:pStyle w:val="Nagwek1"/>
              <w:spacing w:before="0" w:after="0"/>
              <w:rPr>
                <w:rFonts w:ascii="Times New Roman" w:hAnsi="Times New Roman" w:cs="Times New Roman"/>
                <w:color w:val="000000"/>
                <w:sz w:val="18"/>
                <w:szCs w:val="18"/>
              </w:rPr>
            </w:pPr>
            <w:r w:rsidRPr="00DE0B89">
              <w:rPr>
                <w:rStyle w:val="Pogrubienie"/>
                <w:rFonts w:ascii="Times New Roman" w:hAnsi="Times New Roman" w:cs="Times New Roman"/>
                <w:b w:val="0"/>
                <w:bCs w:val="0"/>
                <w:color w:val="000000"/>
                <w:sz w:val="18"/>
                <w:szCs w:val="18"/>
              </w:rPr>
              <w:t xml:space="preserve">13. </w:t>
            </w:r>
            <w:proofErr w:type="spellStart"/>
            <w:r w:rsidRPr="00DE0B89">
              <w:rPr>
                <w:rStyle w:val="Pogrubienie"/>
                <w:rFonts w:ascii="Times New Roman" w:hAnsi="Times New Roman" w:cs="Times New Roman"/>
                <w:b w:val="0"/>
                <w:bCs w:val="0"/>
                <w:color w:val="000000"/>
                <w:sz w:val="18"/>
                <w:szCs w:val="18"/>
              </w:rPr>
              <w:t>Ernährungstrends</w:t>
            </w:r>
            <w:proofErr w:type="spellEnd"/>
            <w:r w:rsidRPr="00DE0B89">
              <w:rPr>
                <w:rStyle w:val="Pogrubienie"/>
                <w:rFonts w:ascii="Times New Roman" w:hAnsi="Times New Roman" w:cs="Times New Roman"/>
                <w:b w:val="0"/>
                <w:bCs w:val="0"/>
                <w:color w:val="000000"/>
                <w:sz w:val="18"/>
                <w:szCs w:val="18"/>
              </w:rPr>
              <w:t xml:space="preserve"> und </w:t>
            </w:r>
            <w:proofErr w:type="spellStart"/>
            <w:r w:rsidRPr="00DE0B89">
              <w:rPr>
                <w:rStyle w:val="Pogrubienie"/>
                <w:rFonts w:ascii="Times New Roman" w:hAnsi="Times New Roman" w:cs="Times New Roman"/>
                <w:b w:val="0"/>
                <w:bCs w:val="0"/>
                <w:color w:val="000000"/>
                <w:sz w:val="18"/>
                <w:szCs w:val="18"/>
              </w:rPr>
              <w:t>Esskultur</w:t>
            </w:r>
            <w:proofErr w:type="spellEnd"/>
          </w:p>
          <w:p w:rsidR="00214EFF" w:rsidRPr="00DE0B89" w:rsidRDefault="00214EFF" w:rsidP="00214EFF">
            <w:pPr>
              <w:pStyle w:val="NormalnyWeb"/>
              <w:numPr>
                <w:ilvl w:val="0"/>
                <w:numId w:val="35"/>
              </w:numPr>
              <w:spacing w:before="0" w:beforeAutospacing="0" w:after="0" w:afterAutospacing="0"/>
              <w:rPr>
                <w:color w:val="000000"/>
                <w:sz w:val="18"/>
                <w:szCs w:val="18"/>
              </w:rPr>
            </w:pPr>
            <w:proofErr w:type="spellStart"/>
            <w:r w:rsidRPr="00DE0B89">
              <w:rPr>
                <w:color w:val="000000"/>
                <w:sz w:val="18"/>
                <w:szCs w:val="18"/>
              </w:rPr>
              <w:t>Ernährungsrichtungen</w:t>
            </w:r>
            <w:proofErr w:type="spellEnd"/>
            <w:r w:rsidRPr="00DE0B89">
              <w:rPr>
                <w:color w:val="000000"/>
                <w:sz w:val="18"/>
                <w:szCs w:val="18"/>
              </w:rPr>
              <w:t xml:space="preserve">: </w:t>
            </w:r>
            <w:proofErr w:type="spellStart"/>
            <w:r w:rsidRPr="00DE0B89">
              <w:rPr>
                <w:color w:val="000000"/>
                <w:sz w:val="18"/>
                <w:szCs w:val="18"/>
              </w:rPr>
              <w:t>Veganismus</w:t>
            </w:r>
            <w:proofErr w:type="spellEnd"/>
            <w:r w:rsidRPr="00DE0B89">
              <w:rPr>
                <w:color w:val="000000"/>
                <w:sz w:val="18"/>
                <w:szCs w:val="18"/>
              </w:rPr>
              <w:t xml:space="preserve">, </w:t>
            </w:r>
            <w:proofErr w:type="spellStart"/>
            <w:r w:rsidRPr="00DE0B89">
              <w:rPr>
                <w:color w:val="000000"/>
                <w:sz w:val="18"/>
                <w:szCs w:val="18"/>
              </w:rPr>
              <w:t>Vegetarismus</w:t>
            </w:r>
            <w:proofErr w:type="spellEnd"/>
            <w:r w:rsidRPr="00DE0B89">
              <w:rPr>
                <w:color w:val="000000"/>
                <w:sz w:val="18"/>
                <w:szCs w:val="18"/>
              </w:rPr>
              <w:t xml:space="preserve">, </w:t>
            </w:r>
            <w:proofErr w:type="spellStart"/>
            <w:r w:rsidRPr="00DE0B89">
              <w:rPr>
                <w:color w:val="000000"/>
                <w:sz w:val="18"/>
                <w:szCs w:val="18"/>
              </w:rPr>
              <w:t>Flexitarismus</w:t>
            </w:r>
            <w:proofErr w:type="spellEnd"/>
          </w:p>
          <w:p w:rsidR="00214EFF" w:rsidRPr="00DE0B89" w:rsidRDefault="00214EFF" w:rsidP="00214EFF">
            <w:pPr>
              <w:pStyle w:val="NormalnyWeb"/>
              <w:numPr>
                <w:ilvl w:val="0"/>
                <w:numId w:val="35"/>
              </w:numPr>
              <w:spacing w:before="0" w:beforeAutospacing="0" w:after="0" w:afterAutospacing="0"/>
              <w:rPr>
                <w:color w:val="000000"/>
                <w:sz w:val="18"/>
                <w:szCs w:val="18"/>
              </w:rPr>
            </w:pPr>
            <w:proofErr w:type="spellStart"/>
            <w:r w:rsidRPr="00DE0B89">
              <w:rPr>
                <w:color w:val="000000"/>
                <w:sz w:val="18"/>
                <w:szCs w:val="18"/>
              </w:rPr>
              <w:t>Slow</w:t>
            </w:r>
            <w:proofErr w:type="spellEnd"/>
            <w:r w:rsidRPr="00DE0B89">
              <w:rPr>
                <w:color w:val="000000"/>
                <w:sz w:val="18"/>
                <w:szCs w:val="18"/>
              </w:rPr>
              <w:t xml:space="preserve">-Food, </w:t>
            </w:r>
            <w:proofErr w:type="spellStart"/>
            <w:r w:rsidRPr="00DE0B89">
              <w:rPr>
                <w:color w:val="000000"/>
                <w:sz w:val="18"/>
                <w:szCs w:val="18"/>
              </w:rPr>
              <w:t>Regionalität</w:t>
            </w:r>
            <w:proofErr w:type="spellEnd"/>
            <w:r w:rsidRPr="00DE0B89">
              <w:rPr>
                <w:color w:val="000000"/>
                <w:sz w:val="18"/>
                <w:szCs w:val="18"/>
              </w:rPr>
              <w:t xml:space="preserve">, </w:t>
            </w:r>
            <w:proofErr w:type="spellStart"/>
            <w:r w:rsidRPr="00DE0B89">
              <w:rPr>
                <w:color w:val="000000"/>
                <w:sz w:val="18"/>
                <w:szCs w:val="18"/>
              </w:rPr>
              <w:t>biologische</w:t>
            </w:r>
            <w:proofErr w:type="spellEnd"/>
            <w:r w:rsidRPr="00DE0B89">
              <w:rPr>
                <w:color w:val="000000"/>
                <w:sz w:val="18"/>
                <w:szCs w:val="18"/>
              </w:rPr>
              <w:t xml:space="preserve"> </w:t>
            </w:r>
            <w:proofErr w:type="spellStart"/>
            <w:r w:rsidRPr="00DE0B89">
              <w:rPr>
                <w:color w:val="000000"/>
                <w:sz w:val="18"/>
                <w:szCs w:val="18"/>
              </w:rPr>
              <w:t>Produkte</w:t>
            </w:r>
            <w:proofErr w:type="spellEnd"/>
          </w:p>
          <w:p w:rsidR="00214EFF" w:rsidRPr="00DE0B89" w:rsidRDefault="00214EFF" w:rsidP="00214EFF">
            <w:pPr>
              <w:pStyle w:val="NormalnyWeb"/>
              <w:numPr>
                <w:ilvl w:val="0"/>
                <w:numId w:val="35"/>
              </w:numPr>
              <w:spacing w:before="0" w:beforeAutospacing="0" w:after="0" w:afterAutospacing="0"/>
              <w:rPr>
                <w:color w:val="000000"/>
                <w:sz w:val="18"/>
                <w:szCs w:val="18"/>
                <w:lang w:val="de-DE"/>
              </w:rPr>
            </w:pPr>
            <w:r w:rsidRPr="00DE0B89">
              <w:rPr>
                <w:color w:val="000000"/>
                <w:sz w:val="18"/>
                <w:szCs w:val="18"/>
                <w:lang w:val="de-DE"/>
              </w:rPr>
              <w:t>Globalisierung der Küche: internationale Gerichte, Food Trends</w:t>
            </w:r>
          </w:p>
          <w:p w:rsidR="00214EFF" w:rsidRPr="00DE0B89" w:rsidRDefault="00214EFF" w:rsidP="00214EFF">
            <w:pPr>
              <w:pStyle w:val="NormalnyWeb"/>
              <w:numPr>
                <w:ilvl w:val="0"/>
                <w:numId w:val="35"/>
              </w:numPr>
              <w:spacing w:before="0" w:beforeAutospacing="0" w:after="0" w:afterAutospacing="0"/>
              <w:rPr>
                <w:color w:val="000000"/>
                <w:sz w:val="18"/>
                <w:szCs w:val="18"/>
              </w:rPr>
            </w:pPr>
            <w:proofErr w:type="spellStart"/>
            <w:r w:rsidRPr="00DE0B89">
              <w:rPr>
                <w:color w:val="000000"/>
                <w:sz w:val="18"/>
                <w:szCs w:val="18"/>
              </w:rPr>
              <w:t>Essgewohnheiten</w:t>
            </w:r>
            <w:proofErr w:type="spellEnd"/>
            <w:r w:rsidRPr="00DE0B89">
              <w:rPr>
                <w:color w:val="000000"/>
                <w:sz w:val="18"/>
                <w:szCs w:val="18"/>
              </w:rPr>
              <w:t xml:space="preserve"> in </w:t>
            </w:r>
            <w:proofErr w:type="spellStart"/>
            <w:r w:rsidRPr="00DE0B89">
              <w:rPr>
                <w:color w:val="000000"/>
                <w:sz w:val="18"/>
                <w:szCs w:val="18"/>
              </w:rPr>
              <w:t>verschiedenen</w:t>
            </w:r>
            <w:proofErr w:type="spellEnd"/>
            <w:r w:rsidRPr="00DE0B89">
              <w:rPr>
                <w:color w:val="000000"/>
                <w:sz w:val="18"/>
                <w:szCs w:val="18"/>
              </w:rPr>
              <w:t xml:space="preserve"> </w:t>
            </w:r>
            <w:proofErr w:type="spellStart"/>
            <w:r w:rsidRPr="00DE0B89">
              <w:rPr>
                <w:color w:val="000000"/>
                <w:sz w:val="18"/>
                <w:szCs w:val="18"/>
              </w:rPr>
              <w:t>Ländern</w:t>
            </w:r>
            <w:proofErr w:type="spellEnd"/>
          </w:p>
          <w:p w:rsidR="00214EFF" w:rsidRPr="00DE0B89" w:rsidRDefault="00214EFF" w:rsidP="00214EFF">
            <w:pPr>
              <w:pStyle w:val="NormalnyWeb"/>
              <w:numPr>
                <w:ilvl w:val="0"/>
                <w:numId w:val="35"/>
              </w:numPr>
              <w:spacing w:before="0" w:beforeAutospacing="0" w:after="0" w:afterAutospacing="0"/>
              <w:rPr>
                <w:color w:val="000000"/>
                <w:sz w:val="18"/>
                <w:szCs w:val="18"/>
                <w:lang w:val="de-DE"/>
              </w:rPr>
            </w:pPr>
            <w:r w:rsidRPr="00DE0B89">
              <w:rPr>
                <w:color w:val="000000"/>
                <w:sz w:val="18"/>
                <w:szCs w:val="18"/>
                <w:lang w:val="de-DE"/>
              </w:rPr>
              <w:t xml:space="preserve">Gesundheit und Ernährung: bewusst essen, Food </w:t>
            </w:r>
            <w:proofErr w:type="spellStart"/>
            <w:r w:rsidRPr="00DE0B89">
              <w:rPr>
                <w:color w:val="000000"/>
                <w:sz w:val="18"/>
                <w:szCs w:val="18"/>
                <w:lang w:val="de-DE"/>
              </w:rPr>
              <w:t>Waste</w:t>
            </w:r>
            <w:proofErr w:type="spellEnd"/>
            <w:r w:rsidRPr="00DE0B89">
              <w:rPr>
                <w:color w:val="000000"/>
                <w:sz w:val="18"/>
                <w:szCs w:val="18"/>
                <w:lang w:val="de-DE"/>
              </w:rPr>
              <w:t xml:space="preserve"> vermeiden</w:t>
            </w:r>
          </w:p>
          <w:p w:rsidR="00214EFF" w:rsidRPr="00DE0B89" w:rsidRDefault="00214EFF" w:rsidP="00214EFF">
            <w:pPr>
              <w:pStyle w:val="NormalnyWeb"/>
              <w:numPr>
                <w:ilvl w:val="0"/>
                <w:numId w:val="36"/>
              </w:numPr>
              <w:spacing w:before="0" w:beforeAutospacing="0" w:after="0" w:afterAutospacing="0"/>
              <w:rPr>
                <w:color w:val="000000"/>
                <w:sz w:val="18"/>
                <w:szCs w:val="18"/>
                <w:lang w:val="de-DE"/>
              </w:rPr>
            </w:pPr>
            <w:r w:rsidRPr="00DE0B89">
              <w:rPr>
                <w:color w:val="000000"/>
                <w:sz w:val="18"/>
                <w:szCs w:val="18"/>
                <w:lang w:val="de-DE"/>
              </w:rPr>
              <w:t>Trennbare/untrennbare Verben („ausprobieren“, „vermeiden“, „überarbeiten“)</w:t>
            </w:r>
          </w:p>
          <w:p w:rsidR="00214EFF" w:rsidRPr="00DE0B89" w:rsidRDefault="00214EFF" w:rsidP="00214EFF">
            <w:pPr>
              <w:pStyle w:val="NormalnyWeb"/>
              <w:numPr>
                <w:ilvl w:val="0"/>
                <w:numId w:val="36"/>
              </w:numPr>
              <w:spacing w:before="0" w:beforeAutospacing="0" w:after="0" w:afterAutospacing="0"/>
              <w:rPr>
                <w:color w:val="000000"/>
                <w:sz w:val="18"/>
                <w:szCs w:val="18"/>
                <w:lang w:val="de-DE"/>
              </w:rPr>
            </w:pPr>
            <w:r w:rsidRPr="00DE0B89">
              <w:rPr>
                <w:color w:val="000000"/>
                <w:sz w:val="18"/>
                <w:szCs w:val="18"/>
                <w:lang w:val="de-DE"/>
              </w:rPr>
              <w:t>Mengenangaben und Partitiv („ein Stück“, „eine Portion“, „weniger“, „mehr“)</w:t>
            </w:r>
          </w:p>
          <w:p w:rsidR="00214EFF" w:rsidRPr="00DE0B89" w:rsidRDefault="00214EFF" w:rsidP="00214EFF">
            <w:pPr>
              <w:pStyle w:val="NormalnyWeb"/>
              <w:numPr>
                <w:ilvl w:val="0"/>
                <w:numId w:val="36"/>
              </w:numPr>
              <w:spacing w:before="0" w:beforeAutospacing="0" w:after="0" w:afterAutospacing="0"/>
              <w:rPr>
                <w:color w:val="000000"/>
                <w:sz w:val="18"/>
                <w:szCs w:val="18"/>
                <w:lang w:val="de-DE"/>
              </w:rPr>
            </w:pPr>
            <w:r w:rsidRPr="00DE0B89">
              <w:rPr>
                <w:color w:val="000000"/>
                <w:sz w:val="18"/>
                <w:szCs w:val="18"/>
                <w:lang w:val="de-DE"/>
              </w:rPr>
              <w:t>Konditionalsätze („Wenn man weniger Fleisch isst,…“)</w:t>
            </w:r>
          </w:p>
          <w:p w:rsidR="00214EFF" w:rsidRPr="00DE0B89" w:rsidRDefault="00214EFF" w:rsidP="00214EFF">
            <w:pPr>
              <w:pStyle w:val="Nagwek1"/>
              <w:spacing w:before="0" w:after="0"/>
              <w:rPr>
                <w:rFonts w:ascii="Times New Roman" w:hAnsi="Times New Roman" w:cs="Times New Roman"/>
                <w:color w:val="000000"/>
                <w:sz w:val="18"/>
                <w:szCs w:val="18"/>
              </w:rPr>
            </w:pPr>
            <w:r w:rsidRPr="00DE0B89">
              <w:rPr>
                <w:rStyle w:val="Pogrubienie"/>
                <w:rFonts w:ascii="Times New Roman" w:hAnsi="Times New Roman" w:cs="Times New Roman"/>
                <w:b w:val="0"/>
                <w:bCs w:val="0"/>
                <w:color w:val="000000"/>
                <w:sz w:val="18"/>
                <w:szCs w:val="18"/>
              </w:rPr>
              <w:t xml:space="preserve">14. </w:t>
            </w:r>
            <w:proofErr w:type="spellStart"/>
            <w:r w:rsidRPr="00DE0B89">
              <w:rPr>
                <w:rStyle w:val="Pogrubienie"/>
                <w:rFonts w:ascii="Times New Roman" w:hAnsi="Times New Roman" w:cs="Times New Roman"/>
                <w:b w:val="0"/>
                <w:bCs w:val="0"/>
                <w:color w:val="000000"/>
                <w:sz w:val="18"/>
                <w:szCs w:val="18"/>
              </w:rPr>
              <w:t>Persönliche</w:t>
            </w:r>
            <w:proofErr w:type="spellEnd"/>
            <w:r w:rsidRPr="00DE0B89">
              <w:rPr>
                <w:rStyle w:val="Pogrubienie"/>
                <w:rFonts w:ascii="Times New Roman" w:hAnsi="Times New Roman" w:cs="Times New Roman"/>
                <w:b w:val="0"/>
                <w:bCs w:val="0"/>
                <w:color w:val="000000"/>
                <w:sz w:val="18"/>
                <w:szCs w:val="18"/>
              </w:rPr>
              <w:t xml:space="preserve"> </w:t>
            </w:r>
            <w:proofErr w:type="spellStart"/>
            <w:r w:rsidRPr="00DE0B89">
              <w:rPr>
                <w:rStyle w:val="Pogrubienie"/>
                <w:rFonts w:ascii="Times New Roman" w:hAnsi="Times New Roman" w:cs="Times New Roman"/>
                <w:b w:val="0"/>
                <w:bCs w:val="0"/>
                <w:color w:val="000000"/>
                <w:sz w:val="18"/>
                <w:szCs w:val="18"/>
              </w:rPr>
              <w:t>Zukunftsvisionen</w:t>
            </w:r>
            <w:proofErr w:type="spellEnd"/>
          </w:p>
          <w:p w:rsidR="00214EFF" w:rsidRPr="00DE0B89" w:rsidRDefault="00214EFF" w:rsidP="00214EFF">
            <w:pPr>
              <w:pStyle w:val="NormalnyWeb"/>
              <w:numPr>
                <w:ilvl w:val="0"/>
                <w:numId w:val="37"/>
              </w:numPr>
              <w:spacing w:before="0" w:beforeAutospacing="0" w:after="0" w:afterAutospacing="0"/>
              <w:rPr>
                <w:color w:val="000000"/>
                <w:sz w:val="18"/>
                <w:szCs w:val="18"/>
                <w:lang w:val="de-DE"/>
              </w:rPr>
            </w:pPr>
            <w:r w:rsidRPr="00DE0B89">
              <w:rPr>
                <w:color w:val="000000"/>
                <w:sz w:val="18"/>
                <w:szCs w:val="18"/>
                <w:lang w:val="de-DE"/>
              </w:rPr>
              <w:t>Lebensziele: Beruf, Familie, Ort zum Leben</w:t>
            </w:r>
          </w:p>
          <w:p w:rsidR="00214EFF" w:rsidRPr="00DE0B89" w:rsidRDefault="00214EFF" w:rsidP="00214EFF">
            <w:pPr>
              <w:pStyle w:val="NormalnyWeb"/>
              <w:numPr>
                <w:ilvl w:val="0"/>
                <w:numId w:val="37"/>
              </w:numPr>
              <w:spacing w:before="0" w:beforeAutospacing="0" w:after="0" w:afterAutospacing="0"/>
              <w:rPr>
                <w:color w:val="000000"/>
                <w:sz w:val="18"/>
                <w:szCs w:val="18"/>
              </w:rPr>
            </w:pPr>
            <w:proofErr w:type="spellStart"/>
            <w:r w:rsidRPr="00DE0B89">
              <w:rPr>
                <w:color w:val="000000"/>
                <w:sz w:val="18"/>
                <w:szCs w:val="18"/>
              </w:rPr>
              <w:t>Persönliche</w:t>
            </w:r>
            <w:proofErr w:type="spellEnd"/>
            <w:r w:rsidRPr="00DE0B89">
              <w:rPr>
                <w:color w:val="000000"/>
                <w:sz w:val="18"/>
                <w:szCs w:val="18"/>
              </w:rPr>
              <w:t xml:space="preserve"> </w:t>
            </w:r>
            <w:proofErr w:type="spellStart"/>
            <w:r w:rsidRPr="00DE0B89">
              <w:rPr>
                <w:color w:val="000000"/>
                <w:sz w:val="18"/>
                <w:szCs w:val="18"/>
              </w:rPr>
              <w:t>Entwicklung</w:t>
            </w:r>
            <w:proofErr w:type="spellEnd"/>
            <w:r w:rsidRPr="00DE0B89">
              <w:rPr>
                <w:color w:val="000000"/>
                <w:sz w:val="18"/>
                <w:szCs w:val="18"/>
              </w:rPr>
              <w:t xml:space="preserve">: </w:t>
            </w:r>
            <w:proofErr w:type="spellStart"/>
            <w:r w:rsidRPr="00DE0B89">
              <w:rPr>
                <w:color w:val="000000"/>
                <w:sz w:val="18"/>
                <w:szCs w:val="18"/>
              </w:rPr>
              <w:t>Weiterbildung</w:t>
            </w:r>
            <w:proofErr w:type="spellEnd"/>
            <w:r w:rsidRPr="00DE0B89">
              <w:rPr>
                <w:color w:val="000000"/>
                <w:sz w:val="18"/>
                <w:szCs w:val="18"/>
              </w:rPr>
              <w:t xml:space="preserve">, </w:t>
            </w:r>
            <w:proofErr w:type="spellStart"/>
            <w:r w:rsidRPr="00DE0B89">
              <w:rPr>
                <w:color w:val="000000"/>
                <w:sz w:val="18"/>
                <w:szCs w:val="18"/>
              </w:rPr>
              <w:t>neue</w:t>
            </w:r>
            <w:proofErr w:type="spellEnd"/>
            <w:r w:rsidRPr="00DE0B89">
              <w:rPr>
                <w:color w:val="000000"/>
                <w:sz w:val="18"/>
                <w:szCs w:val="18"/>
              </w:rPr>
              <w:t xml:space="preserve"> </w:t>
            </w:r>
            <w:proofErr w:type="spellStart"/>
            <w:r w:rsidRPr="00DE0B89">
              <w:rPr>
                <w:color w:val="000000"/>
                <w:sz w:val="18"/>
                <w:szCs w:val="18"/>
              </w:rPr>
              <w:t>Fähigkeiten</w:t>
            </w:r>
            <w:proofErr w:type="spellEnd"/>
          </w:p>
          <w:p w:rsidR="00214EFF" w:rsidRPr="00DE0B89" w:rsidRDefault="00214EFF" w:rsidP="00214EFF">
            <w:pPr>
              <w:pStyle w:val="NormalnyWeb"/>
              <w:numPr>
                <w:ilvl w:val="0"/>
                <w:numId w:val="37"/>
              </w:numPr>
              <w:spacing w:before="0" w:beforeAutospacing="0" w:after="0" w:afterAutospacing="0"/>
              <w:rPr>
                <w:color w:val="000000"/>
                <w:sz w:val="18"/>
                <w:szCs w:val="18"/>
                <w:lang w:val="de-DE"/>
              </w:rPr>
            </w:pPr>
            <w:r w:rsidRPr="00DE0B89">
              <w:rPr>
                <w:color w:val="000000"/>
                <w:sz w:val="18"/>
                <w:szCs w:val="18"/>
                <w:lang w:val="de-DE"/>
              </w:rPr>
              <w:t>Karriereplanung: Chancen, Herausforderungen, sichere vs. kreative Wege</w:t>
            </w:r>
          </w:p>
          <w:p w:rsidR="00214EFF" w:rsidRPr="00DE0B89" w:rsidRDefault="00214EFF" w:rsidP="00214EFF">
            <w:pPr>
              <w:pStyle w:val="NormalnyWeb"/>
              <w:numPr>
                <w:ilvl w:val="0"/>
                <w:numId w:val="37"/>
              </w:numPr>
              <w:spacing w:before="0" w:beforeAutospacing="0" w:after="0" w:afterAutospacing="0"/>
              <w:rPr>
                <w:color w:val="000000"/>
                <w:sz w:val="18"/>
                <w:szCs w:val="18"/>
              </w:rPr>
            </w:pPr>
            <w:proofErr w:type="spellStart"/>
            <w:r w:rsidRPr="00DE0B89">
              <w:rPr>
                <w:color w:val="000000"/>
                <w:sz w:val="18"/>
                <w:szCs w:val="18"/>
              </w:rPr>
              <w:t>Träume</w:t>
            </w:r>
            <w:proofErr w:type="spellEnd"/>
            <w:r w:rsidRPr="00DE0B89">
              <w:rPr>
                <w:color w:val="000000"/>
                <w:sz w:val="18"/>
                <w:szCs w:val="18"/>
              </w:rPr>
              <w:t xml:space="preserve"> </w:t>
            </w:r>
            <w:proofErr w:type="spellStart"/>
            <w:r w:rsidRPr="00DE0B89">
              <w:rPr>
                <w:color w:val="000000"/>
                <w:sz w:val="18"/>
                <w:szCs w:val="18"/>
              </w:rPr>
              <w:t>und</w:t>
            </w:r>
            <w:proofErr w:type="spellEnd"/>
            <w:r w:rsidRPr="00DE0B89">
              <w:rPr>
                <w:color w:val="000000"/>
                <w:sz w:val="18"/>
                <w:szCs w:val="18"/>
              </w:rPr>
              <w:t xml:space="preserve"> Wünsche: </w:t>
            </w:r>
            <w:proofErr w:type="spellStart"/>
            <w:r w:rsidRPr="00DE0B89">
              <w:rPr>
                <w:color w:val="000000"/>
                <w:sz w:val="18"/>
                <w:szCs w:val="18"/>
              </w:rPr>
              <w:t>Realisierbarkeit</w:t>
            </w:r>
            <w:proofErr w:type="spellEnd"/>
            <w:r w:rsidRPr="00DE0B89">
              <w:rPr>
                <w:color w:val="000000"/>
                <w:sz w:val="18"/>
                <w:szCs w:val="18"/>
              </w:rPr>
              <w:t xml:space="preserve">, </w:t>
            </w:r>
            <w:proofErr w:type="spellStart"/>
            <w:r w:rsidRPr="00DE0B89">
              <w:rPr>
                <w:color w:val="000000"/>
                <w:sz w:val="18"/>
                <w:szCs w:val="18"/>
              </w:rPr>
              <w:t>Motivation</w:t>
            </w:r>
            <w:proofErr w:type="spellEnd"/>
          </w:p>
          <w:p w:rsidR="00214EFF" w:rsidRPr="00DE0B89" w:rsidRDefault="00214EFF" w:rsidP="00214EFF">
            <w:pPr>
              <w:pStyle w:val="NormalnyWeb"/>
              <w:numPr>
                <w:ilvl w:val="0"/>
                <w:numId w:val="37"/>
              </w:numPr>
              <w:spacing w:before="0" w:beforeAutospacing="0" w:after="0" w:afterAutospacing="0"/>
              <w:rPr>
                <w:color w:val="000000"/>
                <w:sz w:val="18"/>
                <w:szCs w:val="18"/>
              </w:rPr>
            </w:pPr>
            <w:proofErr w:type="spellStart"/>
            <w:r w:rsidRPr="00DE0B89">
              <w:rPr>
                <w:color w:val="000000"/>
                <w:sz w:val="18"/>
                <w:szCs w:val="18"/>
              </w:rPr>
              <w:t>Selbstreflexion</w:t>
            </w:r>
            <w:proofErr w:type="spellEnd"/>
            <w:r w:rsidRPr="00DE0B89">
              <w:rPr>
                <w:color w:val="000000"/>
                <w:sz w:val="18"/>
                <w:szCs w:val="18"/>
              </w:rPr>
              <w:t xml:space="preserve">: </w:t>
            </w:r>
            <w:proofErr w:type="spellStart"/>
            <w:r w:rsidRPr="00DE0B89">
              <w:rPr>
                <w:color w:val="000000"/>
                <w:sz w:val="18"/>
                <w:szCs w:val="18"/>
              </w:rPr>
              <w:t>Werte</w:t>
            </w:r>
            <w:proofErr w:type="spellEnd"/>
            <w:r w:rsidRPr="00DE0B89">
              <w:rPr>
                <w:color w:val="000000"/>
                <w:sz w:val="18"/>
                <w:szCs w:val="18"/>
              </w:rPr>
              <w:t xml:space="preserve">, </w:t>
            </w:r>
            <w:proofErr w:type="spellStart"/>
            <w:r w:rsidRPr="00DE0B89">
              <w:rPr>
                <w:color w:val="000000"/>
                <w:sz w:val="18"/>
                <w:szCs w:val="18"/>
              </w:rPr>
              <w:t>Persönlichkeit</w:t>
            </w:r>
            <w:proofErr w:type="spellEnd"/>
            <w:r w:rsidRPr="00DE0B89">
              <w:rPr>
                <w:color w:val="000000"/>
                <w:sz w:val="18"/>
                <w:szCs w:val="18"/>
              </w:rPr>
              <w:t xml:space="preserve">, </w:t>
            </w:r>
            <w:proofErr w:type="spellStart"/>
            <w:r w:rsidRPr="00DE0B89">
              <w:rPr>
                <w:color w:val="000000"/>
                <w:sz w:val="18"/>
                <w:szCs w:val="18"/>
              </w:rPr>
              <w:t>Interessen</w:t>
            </w:r>
            <w:proofErr w:type="spellEnd"/>
          </w:p>
          <w:p w:rsidR="00214EFF" w:rsidRPr="00DE0B89" w:rsidRDefault="00214EFF" w:rsidP="00214EFF">
            <w:pPr>
              <w:pStyle w:val="NormalnyWeb"/>
              <w:numPr>
                <w:ilvl w:val="0"/>
                <w:numId w:val="38"/>
              </w:numPr>
              <w:spacing w:before="0" w:beforeAutospacing="0" w:after="0" w:afterAutospacing="0"/>
              <w:rPr>
                <w:color w:val="000000"/>
                <w:sz w:val="18"/>
                <w:szCs w:val="18"/>
                <w:lang w:val="de-DE"/>
              </w:rPr>
            </w:pPr>
            <w:r w:rsidRPr="00DE0B89">
              <w:rPr>
                <w:color w:val="000000"/>
                <w:sz w:val="18"/>
                <w:szCs w:val="18"/>
                <w:lang w:val="de-DE"/>
              </w:rPr>
              <w:t>Futur I („Ich werde später im Ausland arbeiten.“)</w:t>
            </w:r>
          </w:p>
          <w:p w:rsidR="00214EFF" w:rsidRPr="00DE0B89" w:rsidRDefault="00214EFF" w:rsidP="00214EFF">
            <w:pPr>
              <w:pStyle w:val="NormalnyWeb"/>
              <w:numPr>
                <w:ilvl w:val="0"/>
                <w:numId w:val="38"/>
              </w:numPr>
              <w:spacing w:before="0" w:beforeAutospacing="0" w:after="0" w:afterAutospacing="0"/>
              <w:rPr>
                <w:color w:val="000000"/>
                <w:sz w:val="18"/>
                <w:szCs w:val="18"/>
                <w:lang w:val="de-DE"/>
              </w:rPr>
            </w:pPr>
            <w:r w:rsidRPr="00DE0B89">
              <w:rPr>
                <w:color w:val="000000"/>
                <w:sz w:val="18"/>
                <w:szCs w:val="18"/>
                <w:lang w:val="de-DE"/>
              </w:rPr>
              <w:t>Konjunktiv II für Wünsche („Ich würde gern…“, „Ich hätte gern…“)</w:t>
            </w:r>
          </w:p>
          <w:p w:rsidR="00214EFF" w:rsidRPr="00DE0B89" w:rsidRDefault="00214EFF" w:rsidP="00662956">
            <w:pPr>
              <w:pStyle w:val="NormalnyWeb"/>
              <w:numPr>
                <w:ilvl w:val="0"/>
                <w:numId w:val="38"/>
              </w:numPr>
              <w:spacing w:before="0" w:beforeAutospacing="0" w:after="0" w:afterAutospacing="0"/>
              <w:rPr>
                <w:color w:val="000000"/>
                <w:sz w:val="18"/>
                <w:szCs w:val="18"/>
                <w:lang w:val="de-DE"/>
              </w:rPr>
            </w:pPr>
            <w:r w:rsidRPr="00DE0B89">
              <w:rPr>
                <w:color w:val="000000"/>
                <w:sz w:val="18"/>
                <w:szCs w:val="18"/>
                <w:lang w:val="de-DE"/>
              </w:rPr>
              <w:t>Temporale Nebensätze für Planung („bevor“, „sobald“)</w:t>
            </w:r>
          </w:p>
        </w:tc>
      </w:tr>
      <w:tr w:rsidR="00214EFF" w:rsidRPr="00DE0B89" w:rsidTr="00214EFF">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b/>
                <w:sz w:val="18"/>
                <w:szCs w:val="18"/>
                <w:lang w:val="pl-PL"/>
              </w:rPr>
            </w:pPr>
            <w:r w:rsidRPr="00DE0B89">
              <w:rPr>
                <w:rFonts w:ascii="Times New Roman" w:eastAsia="Open Sans" w:hAnsi="Times New Roman" w:cs="Times New Roman"/>
                <w:b/>
                <w:sz w:val="18"/>
                <w:szCs w:val="18"/>
                <w:lang w:val="pl-PL"/>
              </w:rPr>
              <w:lastRenderedPageBreak/>
              <w:t>Metody dydaktyczne (wykład, pokaz, dyskusja, metoda sytuacyjna, ćwiczenia warsztatowe, ćwiczenia projektowe, prace/projekty zespołowe, konsultacje indywidualne, korekty zespołowe)</w:t>
            </w:r>
          </w:p>
        </w:tc>
        <w:tc>
          <w:tcPr>
            <w:tcW w:w="7458" w:type="dxa"/>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D83D26" w:rsidP="00214EFF">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Ćwiczenia rozwijające wszystkie sprawności językowe, dyskusja, metody aktywizujące, praca z tekstem czytanym i słuchanym itp.</w:t>
            </w:r>
          </w:p>
        </w:tc>
      </w:tr>
      <w:tr w:rsidR="00214EFF" w:rsidRPr="00DE0B89" w:rsidTr="00214EFF">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214EFF" w:rsidRPr="00DE0B89" w:rsidRDefault="00214EFF" w:rsidP="00214EFF">
            <w:pPr>
              <w:pStyle w:val="LO-normal"/>
              <w:widowControl w:val="0"/>
              <w:spacing w:line="240" w:lineRule="auto"/>
              <w:rPr>
                <w:rFonts w:ascii="Times New Roman" w:eastAsia="Open Sans" w:hAnsi="Times New Roman" w:cs="Times New Roman"/>
                <w:b/>
                <w:sz w:val="18"/>
                <w:szCs w:val="18"/>
              </w:rPr>
            </w:pPr>
            <w:proofErr w:type="spellStart"/>
            <w:r w:rsidRPr="00DE0B89">
              <w:rPr>
                <w:rFonts w:ascii="Times New Roman" w:eastAsia="Open Sans" w:hAnsi="Times New Roman" w:cs="Times New Roman"/>
                <w:b/>
                <w:sz w:val="18"/>
                <w:szCs w:val="18"/>
              </w:rPr>
              <w:t>Kryteria</w:t>
            </w:r>
            <w:proofErr w:type="spellEnd"/>
            <w:r w:rsidRPr="00DE0B89">
              <w:rPr>
                <w:rFonts w:ascii="Times New Roman" w:eastAsia="Open Sans" w:hAnsi="Times New Roman" w:cs="Times New Roman"/>
                <w:b/>
                <w:sz w:val="18"/>
                <w:szCs w:val="18"/>
              </w:rPr>
              <w:t xml:space="preserve"> </w:t>
            </w:r>
            <w:proofErr w:type="spellStart"/>
            <w:r w:rsidRPr="00DE0B89">
              <w:rPr>
                <w:rFonts w:ascii="Times New Roman" w:eastAsia="Open Sans" w:hAnsi="Times New Roman" w:cs="Times New Roman"/>
                <w:b/>
                <w:sz w:val="18"/>
                <w:szCs w:val="18"/>
              </w:rPr>
              <w:t>oceny</w:t>
            </w:r>
            <w:proofErr w:type="spellEnd"/>
          </w:p>
        </w:tc>
        <w:tc>
          <w:tcPr>
            <w:tcW w:w="7458" w:type="dxa"/>
            <w:tcBorders>
              <w:top w:val="single" w:sz="4" w:space="0" w:color="000000"/>
              <w:left w:val="single" w:sz="4" w:space="0" w:color="000000"/>
              <w:bottom w:val="single" w:sz="4" w:space="0" w:color="000000"/>
              <w:right w:val="single" w:sz="4" w:space="0" w:color="000000"/>
            </w:tcBorders>
            <w:shd w:val="clear" w:color="auto" w:fill="auto"/>
          </w:tcPr>
          <w:p w:rsidR="00D83D26" w:rsidRPr="00DE0B89" w:rsidRDefault="00D83D26" w:rsidP="00D83D26">
            <w:pPr>
              <w:pStyle w:val="FreeFormA"/>
              <w:rPr>
                <w:rStyle w:val="CharacterStyleopisy"/>
                <w:rFonts w:ascii="Times New Roman" w:hAnsi="Times New Roman"/>
                <w:szCs w:val="18"/>
                <w:lang w:val="cs-CZ"/>
              </w:rPr>
            </w:pPr>
            <w:r w:rsidRPr="00DE0B89">
              <w:rPr>
                <w:rStyle w:val="CharacterStyleopisy"/>
                <w:rFonts w:ascii="Times New Roman" w:hAnsi="Times New Roman"/>
                <w:szCs w:val="18"/>
                <w:lang w:val="cs-CZ"/>
              </w:rPr>
              <w:t>30 % aktywność na zajęciach</w:t>
            </w:r>
          </w:p>
          <w:p w:rsidR="00D83D26" w:rsidRPr="00DE0B89" w:rsidRDefault="00D83D26" w:rsidP="00D83D26">
            <w:pPr>
              <w:pStyle w:val="FreeFormA"/>
              <w:rPr>
                <w:rStyle w:val="CharacterStyleopisy"/>
                <w:rFonts w:ascii="Times New Roman" w:hAnsi="Times New Roman"/>
                <w:szCs w:val="18"/>
                <w:lang w:val="cs-CZ"/>
              </w:rPr>
            </w:pPr>
            <w:r w:rsidRPr="00DE0B89">
              <w:rPr>
                <w:rStyle w:val="CharacterStyleopisy"/>
                <w:rFonts w:ascii="Times New Roman" w:hAnsi="Times New Roman"/>
                <w:szCs w:val="18"/>
                <w:lang w:val="cs-CZ"/>
              </w:rPr>
              <w:t>20 % prace domowe i prezentacje</w:t>
            </w:r>
          </w:p>
          <w:p w:rsidR="00214EFF" w:rsidRPr="00DE0B89" w:rsidRDefault="00D83D26" w:rsidP="00D83D26">
            <w:pPr>
              <w:pStyle w:val="LO-normal"/>
              <w:widowControl w:val="0"/>
              <w:spacing w:line="240" w:lineRule="auto"/>
              <w:rPr>
                <w:rFonts w:ascii="Times New Roman" w:eastAsia="Open Sans" w:hAnsi="Times New Roman" w:cs="Times New Roman"/>
                <w:sz w:val="18"/>
                <w:szCs w:val="18"/>
                <w:lang w:val="pl-PL"/>
              </w:rPr>
            </w:pPr>
            <w:r w:rsidRPr="00DE0B89">
              <w:rPr>
                <w:rStyle w:val="CharacterStyleopisy"/>
                <w:rFonts w:ascii="Times New Roman" w:eastAsia="Arial" w:hAnsi="Times New Roman" w:cs="Times New Roman"/>
                <w:szCs w:val="18"/>
                <w:lang w:val="cs-CZ"/>
              </w:rPr>
              <w:t>50 % kolokwia ustne i pisemne oceniające zdobytą wiedzę w poszczególnych blokach tematycznych</w:t>
            </w:r>
          </w:p>
        </w:tc>
      </w:tr>
      <w:tr w:rsidR="00D83D26" w:rsidRPr="00DE0B89" w:rsidTr="00214EFF">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D83D26" w:rsidRPr="00DE0B89" w:rsidRDefault="00D83D26" w:rsidP="00D83D26">
            <w:pPr>
              <w:pStyle w:val="LO-normal"/>
              <w:widowControl w:val="0"/>
              <w:spacing w:line="240" w:lineRule="auto"/>
              <w:rPr>
                <w:rFonts w:ascii="Times New Roman" w:eastAsia="Open Sans" w:hAnsi="Times New Roman" w:cs="Times New Roman"/>
                <w:b/>
                <w:sz w:val="18"/>
                <w:szCs w:val="18"/>
                <w:lang w:val="pl-PL"/>
              </w:rPr>
            </w:pPr>
            <w:r w:rsidRPr="00DE0B89">
              <w:rPr>
                <w:rFonts w:ascii="Times New Roman" w:eastAsia="Open Sans" w:hAnsi="Times New Roman" w:cs="Times New Roman"/>
                <w:b/>
                <w:sz w:val="18"/>
                <w:szCs w:val="18"/>
                <w:lang w:val="pl-PL"/>
              </w:rPr>
              <w:t xml:space="preserve">Metody oceny (egzamin pisemny, egzamin ustny, test, esej/referat, </w:t>
            </w:r>
            <w:proofErr w:type="spellStart"/>
            <w:r w:rsidRPr="00DE0B89">
              <w:rPr>
                <w:rFonts w:ascii="Times New Roman" w:eastAsia="Open Sans" w:hAnsi="Times New Roman" w:cs="Times New Roman"/>
                <w:b/>
                <w:sz w:val="18"/>
                <w:szCs w:val="18"/>
                <w:lang w:val="pl-PL"/>
              </w:rPr>
              <w:t>przentacja</w:t>
            </w:r>
            <w:proofErr w:type="spellEnd"/>
            <w:r w:rsidRPr="00DE0B89">
              <w:rPr>
                <w:rFonts w:ascii="Times New Roman" w:eastAsia="Open Sans" w:hAnsi="Times New Roman" w:cs="Times New Roman"/>
                <w:b/>
                <w:sz w:val="18"/>
                <w:szCs w:val="18"/>
                <w:lang w:val="pl-PL"/>
              </w:rPr>
              <w:t>/portfolio, przegląd prac)</w:t>
            </w:r>
          </w:p>
        </w:tc>
        <w:tc>
          <w:tcPr>
            <w:tcW w:w="7458" w:type="dxa"/>
            <w:tcBorders>
              <w:top w:val="single" w:sz="4" w:space="0" w:color="000000"/>
              <w:left w:val="single" w:sz="4" w:space="0" w:color="000000"/>
              <w:bottom w:val="single" w:sz="4" w:space="0" w:color="000000"/>
              <w:right w:val="single" w:sz="4" w:space="0" w:color="000000"/>
            </w:tcBorders>
            <w:shd w:val="clear" w:color="auto" w:fill="auto"/>
          </w:tcPr>
          <w:p w:rsidR="00D83D26" w:rsidRPr="00DE0B89" w:rsidRDefault="00D83D26" w:rsidP="00D83D26">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Test, wypowiedź ustna (prezentacja), kolokwium, egzamin pisemny, egzamin ustny</w:t>
            </w:r>
          </w:p>
        </w:tc>
      </w:tr>
      <w:tr w:rsidR="00D83D26" w:rsidRPr="00DE0B89" w:rsidTr="00214EFF">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D83D26" w:rsidRPr="00DE0B89" w:rsidRDefault="00D83D26" w:rsidP="00D83D26">
            <w:pPr>
              <w:pStyle w:val="LO-normal"/>
              <w:widowControl w:val="0"/>
              <w:spacing w:line="240" w:lineRule="auto"/>
              <w:rPr>
                <w:rFonts w:ascii="Times New Roman" w:eastAsia="Open Sans" w:hAnsi="Times New Roman" w:cs="Times New Roman"/>
                <w:b/>
                <w:sz w:val="18"/>
                <w:szCs w:val="18"/>
                <w:lang w:val="pl-PL"/>
              </w:rPr>
            </w:pPr>
            <w:r w:rsidRPr="00DE0B89">
              <w:rPr>
                <w:rFonts w:ascii="Times New Roman" w:eastAsia="Open Sans" w:hAnsi="Times New Roman" w:cs="Times New Roman"/>
                <w:b/>
                <w:sz w:val="18"/>
                <w:szCs w:val="18"/>
                <w:lang w:val="pl-PL"/>
              </w:rPr>
              <w:t xml:space="preserve"> Sposób zaliczenia (Z,ZS,E,PE)</w:t>
            </w:r>
          </w:p>
        </w:tc>
        <w:tc>
          <w:tcPr>
            <w:tcW w:w="7458" w:type="dxa"/>
            <w:tcBorders>
              <w:top w:val="single" w:sz="4" w:space="0" w:color="000000"/>
              <w:left w:val="single" w:sz="4" w:space="0" w:color="000000"/>
              <w:bottom w:val="single" w:sz="4" w:space="0" w:color="000000"/>
              <w:right w:val="single" w:sz="4" w:space="0" w:color="000000"/>
            </w:tcBorders>
            <w:shd w:val="clear" w:color="auto" w:fill="auto"/>
          </w:tcPr>
          <w:p w:rsidR="00D83D26" w:rsidRPr="00DE0B89" w:rsidRDefault="00D83D26" w:rsidP="00D83D26">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I semestr –Z</w:t>
            </w:r>
          </w:p>
          <w:p w:rsidR="00D83D26" w:rsidRPr="00DE0B89" w:rsidRDefault="00D83D26" w:rsidP="00D83D26">
            <w:pPr>
              <w:pStyle w:val="LO-normal"/>
              <w:widowControl w:val="0"/>
              <w:spacing w:line="240" w:lineRule="auto"/>
              <w:rPr>
                <w:rFonts w:ascii="Times New Roman" w:eastAsia="Open Sans" w:hAnsi="Times New Roman" w:cs="Times New Roman"/>
                <w:sz w:val="18"/>
                <w:szCs w:val="18"/>
                <w:lang w:val="pl-PL"/>
              </w:rPr>
            </w:pPr>
            <w:r w:rsidRPr="00DE0B89">
              <w:rPr>
                <w:rFonts w:ascii="Times New Roman" w:eastAsia="Open Sans" w:hAnsi="Times New Roman" w:cs="Times New Roman"/>
                <w:sz w:val="18"/>
                <w:szCs w:val="18"/>
                <w:lang w:val="pl-PL"/>
              </w:rPr>
              <w:t>II semestr ZS</w:t>
            </w:r>
          </w:p>
        </w:tc>
      </w:tr>
    </w:tbl>
    <w:p w:rsidR="00305D75" w:rsidRDefault="00305D75">
      <w:pPr>
        <w:pStyle w:val="LO-normal"/>
        <w:rPr>
          <w:rFonts w:ascii="Open Sans" w:eastAsia="Open Sans" w:hAnsi="Open Sans" w:cs="Open Sans"/>
          <w:lang w:val="pl-PL"/>
        </w:rPr>
      </w:pPr>
    </w:p>
    <w:p w:rsidR="00305D75" w:rsidRDefault="00305D75">
      <w:pPr>
        <w:pStyle w:val="LO-normal"/>
        <w:rPr>
          <w:rFonts w:ascii="Open Sans" w:eastAsia="Open Sans" w:hAnsi="Open Sans" w:cs="Open Sans"/>
          <w:lang w:val="pl-PL"/>
        </w:rPr>
      </w:pPr>
    </w:p>
    <w:p w:rsidR="00305D75" w:rsidRDefault="00305D75">
      <w:pPr>
        <w:pStyle w:val="LO-normal"/>
        <w:rPr>
          <w:rFonts w:ascii="Open Sans" w:eastAsia="Open Sans" w:hAnsi="Open Sans" w:cs="Open Sans"/>
          <w:lang w:val="pl-PL"/>
        </w:rPr>
      </w:pPr>
    </w:p>
    <w:p w:rsidR="00DE0B89" w:rsidRDefault="00DE0B89">
      <w:pPr>
        <w:pStyle w:val="LO-normal"/>
        <w:rPr>
          <w:rFonts w:ascii="Open Sans" w:eastAsia="Open Sans" w:hAnsi="Open Sans" w:cs="Open Sans"/>
          <w:lang w:val="pl-PL"/>
        </w:rPr>
      </w:pPr>
    </w:p>
    <w:p w:rsidR="00DE0B89" w:rsidRDefault="00DE0B89">
      <w:pPr>
        <w:pStyle w:val="LO-normal"/>
        <w:rPr>
          <w:rFonts w:ascii="Open Sans" w:eastAsia="Open Sans" w:hAnsi="Open Sans" w:cs="Open Sans"/>
          <w:lang w:val="pl-PL"/>
        </w:rPr>
      </w:pPr>
    </w:p>
    <w:p w:rsidR="00DE0B89" w:rsidRDefault="00DE0B89">
      <w:pPr>
        <w:pStyle w:val="LO-normal"/>
        <w:rPr>
          <w:rFonts w:ascii="Open Sans" w:eastAsia="Open Sans" w:hAnsi="Open Sans" w:cs="Open Sans"/>
          <w:lang w:val="pl-PL"/>
        </w:rPr>
      </w:pPr>
    </w:p>
    <w:p w:rsidR="00DE0B89" w:rsidRDefault="00DE0B89">
      <w:pPr>
        <w:pStyle w:val="LO-normal"/>
        <w:rPr>
          <w:rFonts w:ascii="Open Sans" w:eastAsia="Open Sans" w:hAnsi="Open Sans" w:cs="Open Sans"/>
          <w:lang w:val="pl-PL"/>
        </w:rPr>
      </w:pPr>
    </w:p>
    <w:p w:rsidR="00DE0B89" w:rsidRDefault="00DE0B89">
      <w:pPr>
        <w:pStyle w:val="LO-normal"/>
        <w:rPr>
          <w:rFonts w:ascii="Open Sans" w:eastAsia="Open Sans" w:hAnsi="Open Sans" w:cs="Open Sans"/>
          <w:lang w:val="pl-PL"/>
        </w:rPr>
      </w:pPr>
    </w:p>
    <w:p w:rsidR="00305D75" w:rsidRDefault="00CD1C3D">
      <w:pPr>
        <w:pStyle w:val="Nagwek"/>
        <w:spacing w:line="276" w:lineRule="auto"/>
        <w:jc w:val="center"/>
        <w:rPr>
          <w:b/>
          <w:sz w:val="20"/>
          <w:szCs w:val="20"/>
        </w:rPr>
      </w:pPr>
      <w:r>
        <w:rPr>
          <w:b/>
          <w:sz w:val="20"/>
          <w:szCs w:val="20"/>
        </w:rPr>
        <w:t>PRZEWODNIK PO SYLABUSIE część 1 karta przedmiotu</w:t>
      </w:r>
    </w:p>
    <w:p w:rsidR="00305D75" w:rsidRDefault="00CD1C3D">
      <w:pPr>
        <w:pStyle w:val="Nagwek"/>
        <w:spacing w:line="276" w:lineRule="auto"/>
        <w:jc w:val="center"/>
        <w:rPr>
          <w:b/>
          <w:sz w:val="20"/>
          <w:szCs w:val="20"/>
        </w:rPr>
      </w:pPr>
      <w:r>
        <w:rPr>
          <w:b/>
          <w:sz w:val="20"/>
          <w:szCs w:val="20"/>
        </w:rPr>
        <w:t xml:space="preserve">Praktyczne informacje pomocne w posługiwaniu się wzorem sylabusa </w:t>
      </w:r>
    </w:p>
    <w:p w:rsidR="00305D75" w:rsidRDefault="00CD1C3D">
      <w:pPr>
        <w:rPr>
          <w:b/>
          <w:sz w:val="20"/>
          <w:szCs w:val="20"/>
        </w:rPr>
      </w:pPr>
      <w:r>
        <w:rPr>
          <w:b/>
          <w:sz w:val="20"/>
          <w:szCs w:val="20"/>
        </w:rPr>
        <w:t>Informacje wstępne</w:t>
      </w:r>
    </w:p>
    <w:p w:rsidR="00305D75" w:rsidRDefault="00CD1C3D">
      <w:pPr>
        <w:pStyle w:val="Akapitzlist"/>
        <w:numPr>
          <w:ilvl w:val="0"/>
          <w:numId w:val="8"/>
        </w:numPr>
        <w:spacing w:line="276" w:lineRule="auto"/>
        <w:jc w:val="both"/>
        <w:rPr>
          <w:sz w:val="20"/>
          <w:szCs w:val="20"/>
        </w:rPr>
      </w:pPr>
      <w:r>
        <w:rPr>
          <w:sz w:val="20"/>
          <w:szCs w:val="20"/>
        </w:rPr>
        <w:t xml:space="preserve">Sylabus jest przygotowany dla studiów I </w:t>
      </w:r>
      <w:proofErr w:type="spellStart"/>
      <w:r>
        <w:rPr>
          <w:sz w:val="20"/>
          <w:szCs w:val="20"/>
        </w:rPr>
        <w:t>i</w:t>
      </w:r>
      <w:proofErr w:type="spellEnd"/>
      <w:r>
        <w:rPr>
          <w:sz w:val="20"/>
          <w:szCs w:val="20"/>
        </w:rPr>
        <w:t xml:space="preserve"> II stopnia oraz jednolitych studiów magisterskich, może też, po pewnych modyfikacjach (duplikacji, modyfikacjach treści) - pola zostają bez zmian,  być wykorzystywany dla studiów podyplomowych, kursów dokształcających i szkoleń.</w:t>
      </w:r>
    </w:p>
    <w:p w:rsidR="00305D75" w:rsidRDefault="00CD1C3D">
      <w:pPr>
        <w:pStyle w:val="Akapitzlist"/>
        <w:numPr>
          <w:ilvl w:val="0"/>
          <w:numId w:val="8"/>
        </w:numPr>
        <w:spacing w:line="276" w:lineRule="auto"/>
        <w:jc w:val="both"/>
        <w:rPr>
          <w:sz w:val="20"/>
          <w:szCs w:val="20"/>
          <w:u w:val="single"/>
        </w:rPr>
      </w:pPr>
      <w:r>
        <w:rPr>
          <w:sz w:val="20"/>
          <w:szCs w:val="20"/>
        </w:rPr>
        <w:t>Tabelaryczna forma opisu przedmiotu obowiązuje w ASP,</w:t>
      </w:r>
      <w:bookmarkStart w:id="2" w:name="_Hlk90998446"/>
      <w:r>
        <w:rPr>
          <w:sz w:val="20"/>
          <w:szCs w:val="20"/>
        </w:rPr>
        <w:t xml:space="preserve"> przy czym cz. 1 sylabusa - karta przedmiotu stanowi stały element opisu przedmiotu, a cz.2 program pracowni składany jest corocznie po aktualizacji szczegółowej treści zajęć w DOS do dnia 15 września.</w:t>
      </w:r>
      <w:bookmarkEnd w:id="2"/>
    </w:p>
    <w:p w:rsidR="00305D75" w:rsidRDefault="00CD1C3D">
      <w:pPr>
        <w:pStyle w:val="Akapitzlist"/>
        <w:numPr>
          <w:ilvl w:val="0"/>
          <w:numId w:val="8"/>
        </w:numPr>
        <w:spacing w:line="276" w:lineRule="auto"/>
        <w:jc w:val="both"/>
        <w:rPr>
          <w:b/>
          <w:sz w:val="20"/>
          <w:szCs w:val="20"/>
        </w:rPr>
      </w:pPr>
      <w:r>
        <w:rPr>
          <w:sz w:val="20"/>
          <w:szCs w:val="20"/>
        </w:rPr>
        <w:t>Obowiązuje jeden sylabus dla danego przedmiotu (objętego wspólną nazwą), bez względu na liczbę osób prowadzących zajęcia, pracownię prowadzącą zajęcia oraz niezależnie od zróżnicowania form zajęć.</w:t>
      </w:r>
    </w:p>
    <w:p w:rsidR="00305D75" w:rsidRDefault="00305D75">
      <w:pPr>
        <w:pStyle w:val="Akapitzlist"/>
        <w:spacing w:line="276" w:lineRule="auto"/>
        <w:ind w:left="360"/>
        <w:jc w:val="both"/>
        <w:rPr>
          <w:b/>
          <w:sz w:val="20"/>
          <w:szCs w:val="20"/>
        </w:rPr>
      </w:pPr>
    </w:p>
    <w:p w:rsidR="00305D75" w:rsidRDefault="00CD1C3D">
      <w:pPr>
        <w:rPr>
          <w:b/>
          <w:sz w:val="20"/>
          <w:szCs w:val="20"/>
        </w:rPr>
      </w:pPr>
      <w:r>
        <w:rPr>
          <w:b/>
          <w:sz w:val="20"/>
          <w:szCs w:val="20"/>
        </w:rPr>
        <w:t>PRZEWODNIK PO SYLABUSIE – część 1 karta przedmiotu</w:t>
      </w:r>
    </w:p>
    <w:p w:rsidR="00305D75" w:rsidRDefault="00305D75">
      <w:pPr>
        <w:rPr>
          <w:b/>
          <w:sz w:val="20"/>
          <w:szCs w:val="20"/>
        </w:rPr>
      </w:pPr>
    </w:p>
    <w:p w:rsidR="00305D75" w:rsidRDefault="00CD1C3D">
      <w:pPr>
        <w:rPr>
          <w:b/>
          <w:sz w:val="20"/>
          <w:szCs w:val="20"/>
        </w:rPr>
      </w:pPr>
      <w:r>
        <w:rPr>
          <w:b/>
          <w:sz w:val="20"/>
          <w:szCs w:val="20"/>
        </w:rPr>
        <w:t>Nazwa przedmiotu</w:t>
      </w:r>
    </w:p>
    <w:p w:rsidR="00305D75" w:rsidRDefault="00CD1C3D">
      <w:pPr>
        <w:jc w:val="both"/>
        <w:rPr>
          <w:sz w:val="20"/>
          <w:szCs w:val="20"/>
        </w:rPr>
      </w:pPr>
      <w:r>
        <w:rPr>
          <w:sz w:val="20"/>
          <w:szCs w:val="20"/>
        </w:rPr>
        <w:t xml:space="preserve">Pole zawiera pełną nazwę przedmiotu, zgodną z obowiązującym programem kształcenia na danym kierunku. </w:t>
      </w:r>
    </w:p>
    <w:p w:rsidR="00305D75" w:rsidRDefault="00CD1C3D">
      <w:pPr>
        <w:jc w:val="both"/>
        <w:rPr>
          <w:sz w:val="20"/>
          <w:szCs w:val="20"/>
        </w:rPr>
      </w:pPr>
      <w:r>
        <w:rPr>
          <w:b/>
          <w:sz w:val="20"/>
          <w:szCs w:val="20"/>
        </w:rPr>
        <w:t>Nazwa jednostki prowadzącej kierunek</w:t>
      </w:r>
    </w:p>
    <w:p w:rsidR="00305D75" w:rsidRDefault="00CD1C3D">
      <w:pPr>
        <w:jc w:val="both"/>
        <w:rPr>
          <w:sz w:val="20"/>
          <w:szCs w:val="20"/>
        </w:rPr>
      </w:pPr>
      <w:r>
        <w:rPr>
          <w:sz w:val="20"/>
          <w:szCs w:val="20"/>
        </w:rPr>
        <w:t>W polu tym podawana jest nazwa wydziału/zakładu oferującej dany przedmiot. W przypadku, gdy struktura wydziału obejmuje katedry, wpisuje się także nazwę katedry</w:t>
      </w:r>
    </w:p>
    <w:p w:rsidR="00305D75" w:rsidRDefault="00CD1C3D">
      <w:pPr>
        <w:jc w:val="both"/>
        <w:rPr>
          <w:b/>
          <w:sz w:val="20"/>
          <w:szCs w:val="20"/>
        </w:rPr>
      </w:pPr>
      <w:r>
        <w:rPr>
          <w:b/>
          <w:sz w:val="20"/>
          <w:szCs w:val="20"/>
        </w:rPr>
        <w:t>Kierunek</w:t>
      </w:r>
    </w:p>
    <w:p w:rsidR="00305D75" w:rsidRDefault="00CD1C3D">
      <w:pPr>
        <w:jc w:val="both"/>
        <w:rPr>
          <w:b/>
          <w:sz w:val="20"/>
          <w:szCs w:val="20"/>
        </w:rPr>
      </w:pPr>
      <w:r>
        <w:rPr>
          <w:sz w:val="20"/>
          <w:szCs w:val="20"/>
        </w:rPr>
        <w:t>Nazwa kierunku studiów jest wpisywana zgodnie z obowiązującym programem kształcenia na danym kierunku</w:t>
      </w:r>
    </w:p>
    <w:p w:rsidR="00305D75" w:rsidRDefault="00CD1C3D">
      <w:pPr>
        <w:jc w:val="both"/>
        <w:rPr>
          <w:b/>
          <w:sz w:val="20"/>
          <w:szCs w:val="20"/>
        </w:rPr>
      </w:pPr>
      <w:r>
        <w:rPr>
          <w:b/>
          <w:sz w:val="20"/>
          <w:szCs w:val="20"/>
        </w:rPr>
        <w:t>Zakres studiów</w:t>
      </w:r>
    </w:p>
    <w:p w:rsidR="00305D75" w:rsidRDefault="00CD1C3D">
      <w:pPr>
        <w:jc w:val="both"/>
        <w:rPr>
          <w:b/>
          <w:sz w:val="20"/>
          <w:szCs w:val="20"/>
        </w:rPr>
      </w:pPr>
      <w:bookmarkStart w:id="3" w:name="_Hlk90982540"/>
      <w:r>
        <w:rPr>
          <w:sz w:val="20"/>
          <w:szCs w:val="20"/>
        </w:rPr>
        <w:t xml:space="preserve">Nazwa zakresu studiów, o ile dotyczy, jest wpisywana zgodnie z obowiązującym programem kształcenia na danym kierunku </w:t>
      </w:r>
      <w:bookmarkEnd w:id="3"/>
    </w:p>
    <w:p w:rsidR="00305D75" w:rsidRDefault="00CD1C3D">
      <w:pPr>
        <w:jc w:val="both"/>
        <w:rPr>
          <w:b/>
          <w:sz w:val="20"/>
          <w:szCs w:val="20"/>
        </w:rPr>
      </w:pPr>
      <w:r>
        <w:rPr>
          <w:b/>
          <w:sz w:val="20"/>
          <w:szCs w:val="20"/>
        </w:rPr>
        <w:t>Stopień studiów/ Poziom kwalifikacji</w:t>
      </w:r>
    </w:p>
    <w:p w:rsidR="00305D75" w:rsidRDefault="00CD1C3D">
      <w:pPr>
        <w:jc w:val="both"/>
        <w:rPr>
          <w:sz w:val="20"/>
          <w:szCs w:val="20"/>
        </w:rPr>
      </w:pPr>
      <w:r>
        <w:rPr>
          <w:sz w:val="20"/>
          <w:szCs w:val="20"/>
        </w:rPr>
        <w:t>Stopień studiów jest wpisywany zgodnie z obowiązującym programem kształcenia na danym kierunku i dotyczy:  studiów pierwszego stopnia/kwalifikacje poziomu VI</w:t>
      </w:r>
    </w:p>
    <w:p w:rsidR="00305D75" w:rsidRDefault="00CD1C3D">
      <w:pPr>
        <w:jc w:val="both"/>
        <w:rPr>
          <w:sz w:val="20"/>
          <w:szCs w:val="20"/>
        </w:rPr>
      </w:pPr>
      <w:r>
        <w:rPr>
          <w:sz w:val="20"/>
          <w:szCs w:val="20"/>
        </w:rPr>
        <w:t>studia drugiego stopnia/ kwalifikacje poziomu VII</w:t>
      </w:r>
    </w:p>
    <w:p w:rsidR="00305D75" w:rsidRDefault="00CD1C3D">
      <w:pPr>
        <w:jc w:val="both"/>
        <w:rPr>
          <w:sz w:val="20"/>
          <w:szCs w:val="20"/>
        </w:rPr>
      </w:pPr>
      <w:r>
        <w:rPr>
          <w:sz w:val="20"/>
          <w:szCs w:val="20"/>
        </w:rPr>
        <w:t>jednolite studia magisterskie/ kwalifikacje poziomu VII</w:t>
      </w:r>
    </w:p>
    <w:p w:rsidR="00305D75" w:rsidRDefault="00CD1C3D">
      <w:pPr>
        <w:jc w:val="both"/>
        <w:rPr>
          <w:sz w:val="20"/>
          <w:szCs w:val="20"/>
        </w:rPr>
      </w:pPr>
      <w:r>
        <w:rPr>
          <w:sz w:val="20"/>
          <w:szCs w:val="20"/>
        </w:rPr>
        <w:t>W przypadku wykorzystywania tego wzoru sylabusa na potrzeby studiów podyplomowych</w:t>
      </w:r>
    </w:p>
    <w:p w:rsidR="00305D75" w:rsidRDefault="00CD1C3D">
      <w:pPr>
        <w:jc w:val="both"/>
        <w:rPr>
          <w:b/>
          <w:sz w:val="20"/>
          <w:szCs w:val="20"/>
        </w:rPr>
      </w:pPr>
      <w:r>
        <w:rPr>
          <w:b/>
          <w:sz w:val="20"/>
          <w:szCs w:val="20"/>
        </w:rPr>
        <w:t>Forma</w:t>
      </w:r>
    </w:p>
    <w:p w:rsidR="00305D75" w:rsidRDefault="00CD1C3D">
      <w:pPr>
        <w:jc w:val="both"/>
        <w:rPr>
          <w:sz w:val="20"/>
          <w:szCs w:val="20"/>
        </w:rPr>
      </w:pPr>
      <w:r>
        <w:rPr>
          <w:sz w:val="20"/>
          <w:szCs w:val="20"/>
        </w:rPr>
        <w:t>Forma studiów jest wpisywany zgodnie z obowiązującym programem kształcenia na danym kierunku i dotyczy :</w:t>
      </w:r>
    </w:p>
    <w:p w:rsidR="00305D75" w:rsidRDefault="00CD1C3D">
      <w:pPr>
        <w:jc w:val="both"/>
        <w:rPr>
          <w:sz w:val="20"/>
          <w:szCs w:val="20"/>
        </w:rPr>
      </w:pPr>
      <w:r>
        <w:rPr>
          <w:sz w:val="20"/>
          <w:szCs w:val="20"/>
        </w:rPr>
        <w:t>studia stacjonarne/studia niestacjonarne</w:t>
      </w:r>
    </w:p>
    <w:p w:rsidR="00305D75" w:rsidRDefault="00CD1C3D">
      <w:pPr>
        <w:jc w:val="both"/>
        <w:rPr>
          <w:b/>
          <w:sz w:val="20"/>
          <w:szCs w:val="20"/>
        </w:rPr>
      </w:pPr>
      <w:r>
        <w:rPr>
          <w:b/>
          <w:sz w:val="20"/>
          <w:szCs w:val="20"/>
        </w:rPr>
        <w:t>Wymiar godzin kontaktowych</w:t>
      </w:r>
    </w:p>
    <w:p w:rsidR="00305D75" w:rsidRDefault="00CD1C3D">
      <w:pPr>
        <w:jc w:val="both"/>
        <w:rPr>
          <w:sz w:val="20"/>
          <w:szCs w:val="20"/>
        </w:rPr>
      </w:pPr>
      <w:r>
        <w:rPr>
          <w:sz w:val="20"/>
          <w:szCs w:val="20"/>
        </w:rPr>
        <w:t xml:space="preserve">Liczba godzin jest wpisywana zgodnie z obowiązującym programem kształcenia na danym kierunku </w:t>
      </w:r>
      <w:r>
        <w:rPr>
          <w:sz w:val="20"/>
          <w:szCs w:val="20"/>
        </w:rPr>
        <w:br/>
        <w:t xml:space="preserve">i harmonogramem zajęć </w:t>
      </w:r>
    </w:p>
    <w:p w:rsidR="00305D75" w:rsidRDefault="00CD1C3D">
      <w:pPr>
        <w:jc w:val="both"/>
        <w:rPr>
          <w:b/>
          <w:sz w:val="20"/>
          <w:szCs w:val="20"/>
        </w:rPr>
      </w:pPr>
      <w:r>
        <w:rPr>
          <w:b/>
          <w:sz w:val="20"/>
          <w:szCs w:val="20"/>
        </w:rPr>
        <w:t>Liczba godzin samodzielnej pracy studenta</w:t>
      </w:r>
    </w:p>
    <w:p w:rsidR="00305D75" w:rsidRDefault="00CD1C3D">
      <w:pPr>
        <w:jc w:val="both"/>
        <w:rPr>
          <w:sz w:val="20"/>
          <w:szCs w:val="20"/>
        </w:rPr>
      </w:pPr>
      <w:r>
        <w:rPr>
          <w:rFonts w:eastAsia="Calibri"/>
          <w:sz w:val="20"/>
          <w:szCs w:val="20"/>
          <w:lang w:eastAsia="en-US"/>
        </w:rPr>
        <w:t>Liczba godzin obejmuje samodzielne przygotowywanie się do zajęć, czy egzaminu, samodzielna lektura, przygotowanie i prezentacja projektu, przygotowanie prezentacji  i inne postaci uczenia się ukierunkowanego przez nauczyciela</w:t>
      </w:r>
    </w:p>
    <w:p w:rsidR="00305D75" w:rsidRDefault="00CD1C3D">
      <w:pPr>
        <w:jc w:val="both"/>
        <w:rPr>
          <w:b/>
          <w:sz w:val="20"/>
          <w:szCs w:val="20"/>
        </w:rPr>
      </w:pPr>
      <w:r>
        <w:rPr>
          <w:b/>
          <w:sz w:val="20"/>
          <w:szCs w:val="20"/>
        </w:rPr>
        <w:t>Liczna punktów ECTS</w:t>
      </w:r>
    </w:p>
    <w:p w:rsidR="00305D75" w:rsidRDefault="00CD1C3D">
      <w:pPr>
        <w:ind w:firstLine="284"/>
        <w:rPr>
          <w:rFonts w:eastAsia="Calibri"/>
          <w:sz w:val="20"/>
          <w:szCs w:val="20"/>
          <w:lang w:eastAsia="en-US"/>
        </w:rPr>
      </w:pPr>
      <w:r>
        <w:rPr>
          <w:rFonts w:eastAsia="Calibri"/>
          <w:sz w:val="20"/>
          <w:szCs w:val="20"/>
          <w:lang w:eastAsia="en-US"/>
        </w:rPr>
        <w:t>Wyjaśnienia szczegółowe dotyczące przypisywania punktów ECTS w kontekście tworzenia sylabusa:</w:t>
      </w:r>
    </w:p>
    <w:p w:rsidR="00305D75" w:rsidRDefault="00CD1C3D">
      <w:pPr>
        <w:numPr>
          <w:ilvl w:val="0"/>
          <w:numId w:val="2"/>
        </w:numPr>
        <w:ind w:left="714" w:hanging="357"/>
        <w:jc w:val="both"/>
        <w:rPr>
          <w:rFonts w:eastAsia="Calibri"/>
          <w:sz w:val="20"/>
          <w:szCs w:val="20"/>
          <w:lang w:eastAsia="en-US"/>
        </w:rPr>
      </w:pPr>
      <w:r>
        <w:rPr>
          <w:rFonts w:eastAsia="Calibri"/>
          <w:sz w:val="20"/>
          <w:szCs w:val="20"/>
          <w:lang w:eastAsia="en-US"/>
        </w:rPr>
        <w:t xml:space="preserve">Liczba punktów ECTS jest ustalana dla przedmiotu. Określona liczba punktów ECTS za przedmiot jest rezultatem negocjacji między osobą, która tworzy sylabus, oraz osobą odpowiedzialną za kierunek/ ścieżkę kształcenia w momencie tworzenia danego programu  kształcenia (np. osoba przewodnicząca radzie programowej kierunku/kierownik katedry). Liczba punktów, </w:t>
      </w:r>
    </w:p>
    <w:p w:rsidR="00305D75" w:rsidRDefault="00CD1C3D">
      <w:pPr>
        <w:ind w:left="720"/>
        <w:jc w:val="both"/>
        <w:rPr>
          <w:rFonts w:eastAsia="Calibri"/>
          <w:sz w:val="20"/>
          <w:szCs w:val="20"/>
          <w:lang w:eastAsia="en-US"/>
        </w:rPr>
      </w:pPr>
      <w:r>
        <w:rPr>
          <w:rFonts w:eastAsia="Calibri"/>
          <w:sz w:val="20"/>
          <w:szCs w:val="20"/>
          <w:lang w:eastAsia="en-US"/>
        </w:rPr>
        <w:lastRenderedPageBreak/>
        <w:t>Trzeba pamiętać, że istnieją ogólne regulacje dotyczące np. tego, że w trakcie studiów I stopnia student zdobywa 180 ECTS, a w trakcie studiów II stopnia - 120 ECTS(30 ECTS na 1 semestr). Nie ma natomiast żadnych regulacji dotyczących liczby punktów ECTS przyznawanych za seminaria i egzaminy dyplomowe.</w:t>
      </w:r>
    </w:p>
    <w:p w:rsidR="00305D75" w:rsidRDefault="00CD1C3D">
      <w:pPr>
        <w:ind w:left="720"/>
        <w:jc w:val="both"/>
        <w:rPr>
          <w:rFonts w:eastAsia="Calibri"/>
          <w:sz w:val="20"/>
          <w:szCs w:val="20"/>
          <w:lang w:eastAsia="en-US"/>
        </w:rPr>
      </w:pPr>
      <w:r>
        <w:rPr>
          <w:rFonts w:eastAsia="Calibri"/>
          <w:sz w:val="20"/>
          <w:szCs w:val="20"/>
          <w:lang w:eastAsia="en-US"/>
        </w:rPr>
        <w:t xml:space="preserve">Autor sylabusa musi mieć świadomość, że jego przedmiot nie jest „samodzielnym bytem”, a wpisuje się </w:t>
      </w:r>
      <w:r>
        <w:rPr>
          <w:rFonts w:eastAsia="Calibri"/>
          <w:sz w:val="20"/>
          <w:szCs w:val="20"/>
          <w:lang w:eastAsia="en-US"/>
        </w:rPr>
        <w:br/>
        <w:t>w daną koncepcję programową, jest częścią  programu kształcenia zorientowanego na osiągnięcie zakładanych efektów. Tym samym przedmiot wyraża nakład pracy studenta „wyceniony” punktami ECTS odpowiednimi dla osiągniecia wszystkich przewidzianych w nim efektów kształcenia, stanowiących element kwalifikacji kształtowanych w ramach danego programu (kwalifikacje uzyskane dzięki studiom na danym kierunku, to osiągnięcie wszystkich założonych w ich programie efektów kształcenia).</w:t>
      </w:r>
    </w:p>
    <w:p w:rsidR="00305D75" w:rsidRDefault="00CD1C3D">
      <w:pPr>
        <w:numPr>
          <w:ilvl w:val="0"/>
          <w:numId w:val="2"/>
        </w:numPr>
        <w:ind w:left="714" w:hanging="357"/>
        <w:jc w:val="both"/>
        <w:rPr>
          <w:rFonts w:eastAsia="Calibri"/>
          <w:sz w:val="20"/>
          <w:szCs w:val="20"/>
          <w:lang w:eastAsia="en-US"/>
        </w:rPr>
      </w:pPr>
      <w:r>
        <w:rPr>
          <w:rFonts w:eastAsia="Calibri"/>
          <w:sz w:val="20"/>
          <w:szCs w:val="20"/>
          <w:lang w:eastAsia="en-US"/>
        </w:rPr>
        <w:t xml:space="preserve">Strategia obliczania / szacowania punktów ECTS odbywa się w oparciu o następujące założenia: </w:t>
      </w:r>
    </w:p>
    <w:p w:rsidR="00305D75" w:rsidRDefault="00CD1C3D">
      <w:pPr>
        <w:ind w:left="720"/>
        <w:jc w:val="both"/>
        <w:rPr>
          <w:rFonts w:eastAsia="Calibri"/>
          <w:sz w:val="20"/>
          <w:szCs w:val="20"/>
          <w:lang w:eastAsia="en-US"/>
        </w:rPr>
      </w:pPr>
      <w:r>
        <w:rPr>
          <w:rFonts w:eastAsia="Calibri"/>
          <w:sz w:val="20"/>
          <w:szCs w:val="20"/>
          <w:lang w:eastAsia="en-US"/>
        </w:rPr>
        <w:t xml:space="preserve">1 punkt ECTS oznacza około30 godzin pracy studenta w różnych formach, takich jak między innymi: uczestniczenie w zajęciach dydaktycznych, samodzielne przygotowywanie się do zajęć, czy egzaminu, samodzielna lektura, realizacja prac, przygotowanie i prezentacja projektu, przygotowanie prezentacji  i inne postaci uczenia się ukierunkowanego przez nauczyciela </w:t>
      </w:r>
    </w:p>
    <w:p w:rsidR="00305D75" w:rsidRDefault="00CD1C3D">
      <w:pPr>
        <w:ind w:left="720"/>
        <w:jc w:val="both"/>
        <w:rPr>
          <w:rFonts w:eastAsia="Calibri"/>
          <w:strike/>
          <w:sz w:val="20"/>
          <w:szCs w:val="20"/>
          <w:lang w:eastAsia="en-US"/>
        </w:rPr>
      </w:pPr>
      <w:r>
        <w:rPr>
          <w:rFonts w:eastAsia="Calibri"/>
          <w:sz w:val="20"/>
          <w:szCs w:val="20"/>
          <w:lang w:eastAsia="en-US"/>
        </w:rPr>
        <w:t xml:space="preserve">Dlatego ważne jest, by w sylabusie wyraźnie, szczegółowo określić </w:t>
      </w:r>
      <w:r>
        <w:rPr>
          <w:rFonts w:eastAsia="Calibri"/>
          <w:sz w:val="20"/>
          <w:szCs w:val="20"/>
          <w:u w:val="single"/>
          <w:lang w:eastAsia="en-US"/>
        </w:rPr>
        <w:t xml:space="preserve">wymagania, </w:t>
      </w:r>
      <w:r>
        <w:rPr>
          <w:rFonts w:eastAsia="Calibri"/>
          <w:sz w:val="20"/>
          <w:szCs w:val="20"/>
          <w:lang w:eastAsia="en-US"/>
        </w:rPr>
        <w:t xml:space="preserve">tak, by student miał świadomość, jakie zadania musi zrealizować, czyli jakiego </w:t>
      </w:r>
      <w:r>
        <w:rPr>
          <w:rFonts w:eastAsia="Calibri"/>
          <w:sz w:val="20"/>
          <w:szCs w:val="20"/>
          <w:u w:val="single"/>
          <w:lang w:eastAsia="en-US"/>
        </w:rPr>
        <w:t>nakładu jego pracy w czasie</w:t>
      </w:r>
      <w:r>
        <w:rPr>
          <w:rFonts w:eastAsia="Calibri"/>
          <w:sz w:val="20"/>
          <w:szCs w:val="20"/>
          <w:lang w:eastAsia="en-US"/>
        </w:rPr>
        <w:t xml:space="preserve"> będzie wymagało uzyskanie zaliczenia przedmiotu. Tym samym zyska on czytelną informację, dlaczego przedmiotowi przyznano określoną liczbę punktów. </w:t>
      </w:r>
    </w:p>
    <w:p w:rsidR="00305D75" w:rsidRDefault="00CD1C3D">
      <w:pPr>
        <w:ind w:left="720"/>
        <w:jc w:val="both"/>
        <w:rPr>
          <w:rFonts w:eastAsia="Calibri"/>
          <w:strike/>
          <w:sz w:val="20"/>
          <w:szCs w:val="20"/>
          <w:lang w:eastAsia="en-US"/>
        </w:rPr>
      </w:pPr>
      <w:r>
        <w:rPr>
          <w:rFonts w:eastAsia="Calibri"/>
          <w:strike/>
          <w:sz w:val="20"/>
          <w:szCs w:val="20"/>
          <w:lang w:eastAsia="en-US"/>
        </w:rPr>
        <w:t>P</w:t>
      </w:r>
      <w:r>
        <w:rPr>
          <w:rFonts w:eastAsia="Calibri"/>
          <w:sz w:val="20"/>
          <w:szCs w:val="20"/>
          <w:lang w:eastAsia="en-US"/>
        </w:rPr>
        <w:t>rzykładowy podział:</w:t>
      </w:r>
    </w:p>
    <w:p w:rsidR="00305D75" w:rsidRDefault="00CD1C3D">
      <w:pPr>
        <w:pStyle w:val="Akapitzlist"/>
        <w:numPr>
          <w:ilvl w:val="0"/>
          <w:numId w:val="5"/>
        </w:numPr>
        <w:spacing w:line="276" w:lineRule="auto"/>
        <w:jc w:val="both"/>
        <w:rPr>
          <w:rFonts w:eastAsia="Calibri"/>
          <w:sz w:val="20"/>
          <w:szCs w:val="20"/>
          <w:lang w:eastAsia="en-US"/>
        </w:rPr>
      </w:pPr>
      <w:r>
        <w:rPr>
          <w:rFonts w:eastAsia="Calibri"/>
          <w:sz w:val="20"/>
          <w:szCs w:val="20"/>
          <w:lang w:eastAsia="en-US"/>
        </w:rPr>
        <w:t>zajęcia z bezpośrednim udziałem nauczyciela akademickiego i studenta:</w:t>
      </w:r>
    </w:p>
    <w:p w:rsidR="00305D75" w:rsidRDefault="00CD1C3D">
      <w:pPr>
        <w:pStyle w:val="Akapitzlist"/>
        <w:numPr>
          <w:ilvl w:val="0"/>
          <w:numId w:val="6"/>
        </w:numPr>
        <w:spacing w:line="276" w:lineRule="auto"/>
        <w:jc w:val="both"/>
        <w:rPr>
          <w:sz w:val="20"/>
          <w:szCs w:val="20"/>
        </w:rPr>
      </w:pPr>
      <w:r>
        <w:rPr>
          <w:sz w:val="20"/>
          <w:szCs w:val="20"/>
        </w:rPr>
        <w:t>30 godzin wykładu: 1 punkt ECTS;</w:t>
      </w:r>
    </w:p>
    <w:p w:rsidR="00305D75" w:rsidRDefault="00CD1C3D">
      <w:pPr>
        <w:pStyle w:val="Akapitzlist"/>
        <w:numPr>
          <w:ilvl w:val="0"/>
          <w:numId w:val="6"/>
        </w:numPr>
        <w:spacing w:line="276" w:lineRule="auto"/>
        <w:jc w:val="both"/>
        <w:rPr>
          <w:rFonts w:eastAsia="Calibri"/>
          <w:sz w:val="20"/>
          <w:szCs w:val="20"/>
          <w:lang w:eastAsia="en-US"/>
        </w:rPr>
      </w:pPr>
      <w:r>
        <w:rPr>
          <w:sz w:val="20"/>
          <w:szCs w:val="20"/>
        </w:rPr>
        <w:t>30 godzin ćwiczeń: 1 punkt ECTS;</w:t>
      </w:r>
    </w:p>
    <w:p w:rsidR="00305D75" w:rsidRDefault="00CD1C3D">
      <w:pPr>
        <w:pStyle w:val="Akapitzlist"/>
        <w:numPr>
          <w:ilvl w:val="0"/>
          <w:numId w:val="6"/>
        </w:numPr>
        <w:spacing w:line="276" w:lineRule="auto"/>
        <w:jc w:val="both"/>
        <w:rPr>
          <w:rFonts w:eastAsia="Calibri"/>
          <w:sz w:val="20"/>
          <w:szCs w:val="20"/>
          <w:lang w:eastAsia="en-US"/>
        </w:rPr>
      </w:pPr>
      <w:r>
        <w:rPr>
          <w:sz w:val="20"/>
          <w:szCs w:val="20"/>
        </w:rPr>
        <w:t>30 godzin konsultacji, w tym 15 godzin Prof. ……… oraz 15 godzin dr ………..(kontakt oferowany - 1 godz. tygodniowo): 1 punkt ECTS;</w:t>
      </w:r>
    </w:p>
    <w:p w:rsidR="00305D75" w:rsidRDefault="00CD1C3D">
      <w:pPr>
        <w:pStyle w:val="Akapitzlist"/>
        <w:numPr>
          <w:ilvl w:val="0"/>
          <w:numId w:val="5"/>
        </w:numPr>
        <w:spacing w:line="276" w:lineRule="auto"/>
        <w:jc w:val="both"/>
        <w:rPr>
          <w:rFonts w:eastAsia="Calibri"/>
          <w:sz w:val="20"/>
          <w:szCs w:val="20"/>
          <w:lang w:eastAsia="en-US"/>
        </w:rPr>
      </w:pPr>
      <w:r>
        <w:rPr>
          <w:rFonts w:eastAsia="Calibri"/>
          <w:sz w:val="20"/>
          <w:szCs w:val="20"/>
          <w:lang w:eastAsia="en-US"/>
        </w:rPr>
        <w:t>praca własna studenta:</w:t>
      </w:r>
    </w:p>
    <w:p w:rsidR="00305D75" w:rsidRDefault="00CD1C3D">
      <w:pPr>
        <w:pStyle w:val="Akapitzlist"/>
        <w:numPr>
          <w:ilvl w:val="0"/>
          <w:numId w:val="7"/>
        </w:numPr>
        <w:spacing w:line="276" w:lineRule="auto"/>
        <w:jc w:val="both"/>
        <w:rPr>
          <w:rFonts w:eastAsia="Calibri"/>
          <w:sz w:val="20"/>
          <w:szCs w:val="20"/>
          <w:lang w:eastAsia="en-US"/>
        </w:rPr>
      </w:pPr>
      <w:r>
        <w:rPr>
          <w:sz w:val="20"/>
          <w:szCs w:val="20"/>
        </w:rPr>
        <w:t>30 godzin pracy własnej studenta pod kierunkiem nauczyciela (przygotowanie materiałów potrzebnych do zajęć oraz realizowanych projektów, studiowanie zalecanej literatury, realizacja badań i innych zadań w ramach dwóch odrębnych projektów: badawczego oraz praktycznego) : 1 punkt ECTS;</w:t>
      </w:r>
    </w:p>
    <w:p w:rsidR="00305D75" w:rsidRDefault="00CD1C3D">
      <w:pPr>
        <w:ind w:left="567"/>
        <w:jc w:val="both"/>
        <w:rPr>
          <w:b/>
          <w:sz w:val="20"/>
          <w:szCs w:val="20"/>
        </w:rPr>
      </w:pPr>
      <w:r>
        <w:rPr>
          <w:sz w:val="20"/>
          <w:szCs w:val="20"/>
        </w:rPr>
        <w:t xml:space="preserve">Razem: </w:t>
      </w:r>
      <w:r>
        <w:rPr>
          <w:b/>
          <w:sz w:val="20"/>
          <w:szCs w:val="20"/>
        </w:rPr>
        <w:t>3 punkty ECTS</w:t>
      </w:r>
      <w:r>
        <w:rPr>
          <w:sz w:val="20"/>
          <w:szCs w:val="20"/>
        </w:rPr>
        <w:t xml:space="preserve"> (za 90 godzin zajęć z bezpośrednim udziałem nauczyciela akademickiego i studenta) </w:t>
      </w:r>
      <w:r>
        <w:rPr>
          <w:b/>
          <w:sz w:val="20"/>
          <w:szCs w:val="20"/>
        </w:rPr>
        <w:t>+ 1 punkt ECTS</w:t>
      </w:r>
      <w:r>
        <w:rPr>
          <w:sz w:val="20"/>
          <w:szCs w:val="20"/>
        </w:rPr>
        <w:t xml:space="preserve"> (za 30 godzin pracy własnej studenta poza zajęciami z bezpośrednim udziałem nauczyciela akademickiego)</w:t>
      </w:r>
      <w:r>
        <w:rPr>
          <w:b/>
          <w:sz w:val="20"/>
          <w:szCs w:val="20"/>
        </w:rPr>
        <w:t>.</w:t>
      </w:r>
      <w:r>
        <w:rPr>
          <w:b/>
          <w:sz w:val="20"/>
          <w:szCs w:val="20"/>
          <w:u w:val="single"/>
        </w:rPr>
        <w:t>Łącznie 4 punkty ECTS</w:t>
      </w:r>
      <w:r>
        <w:rPr>
          <w:b/>
          <w:sz w:val="20"/>
          <w:szCs w:val="20"/>
        </w:rPr>
        <w:t>.</w:t>
      </w:r>
    </w:p>
    <w:p w:rsidR="00305D75" w:rsidRDefault="00CD1C3D">
      <w:pPr>
        <w:jc w:val="both"/>
        <w:rPr>
          <w:b/>
          <w:sz w:val="20"/>
          <w:szCs w:val="20"/>
        </w:rPr>
      </w:pPr>
      <w:r>
        <w:rPr>
          <w:b/>
          <w:sz w:val="20"/>
          <w:szCs w:val="20"/>
        </w:rPr>
        <w:t>Rodzaj zajęć</w:t>
      </w:r>
    </w:p>
    <w:p w:rsidR="00305D75" w:rsidRDefault="00CD1C3D">
      <w:pPr>
        <w:jc w:val="both"/>
        <w:rPr>
          <w:sz w:val="20"/>
          <w:szCs w:val="20"/>
        </w:rPr>
      </w:pPr>
      <w:r>
        <w:rPr>
          <w:sz w:val="20"/>
          <w:szCs w:val="20"/>
        </w:rPr>
        <w:t xml:space="preserve">Rodzaj zajęć jest wpisywany </w:t>
      </w:r>
      <w:r>
        <w:rPr>
          <w:sz w:val="20"/>
          <w:szCs w:val="20"/>
          <w:u w:val="single"/>
        </w:rPr>
        <w:t xml:space="preserve">wyłącznie </w:t>
      </w:r>
      <w:r>
        <w:rPr>
          <w:sz w:val="20"/>
          <w:szCs w:val="20"/>
        </w:rPr>
        <w:t xml:space="preserve">z przygotowanej listy i zgodnie ze sposobem odbywania zajęć, czyli: </w:t>
      </w:r>
    </w:p>
    <w:p w:rsidR="00305D75" w:rsidRDefault="00CD1C3D">
      <w:pPr>
        <w:numPr>
          <w:ilvl w:val="0"/>
          <w:numId w:val="1"/>
        </w:numPr>
        <w:ind w:left="356" w:firstLine="211"/>
        <w:jc w:val="both"/>
        <w:rPr>
          <w:sz w:val="20"/>
          <w:szCs w:val="20"/>
        </w:rPr>
      </w:pPr>
      <w:r>
        <w:rPr>
          <w:sz w:val="20"/>
          <w:szCs w:val="20"/>
        </w:rPr>
        <w:t>wykład,</w:t>
      </w:r>
    </w:p>
    <w:p w:rsidR="00305D75" w:rsidRDefault="00CD1C3D">
      <w:pPr>
        <w:numPr>
          <w:ilvl w:val="0"/>
          <w:numId w:val="1"/>
        </w:numPr>
        <w:ind w:left="709" w:hanging="142"/>
        <w:jc w:val="both"/>
        <w:rPr>
          <w:sz w:val="20"/>
          <w:szCs w:val="20"/>
        </w:rPr>
      </w:pPr>
      <w:r>
        <w:rPr>
          <w:sz w:val="20"/>
          <w:szCs w:val="20"/>
        </w:rPr>
        <w:t xml:space="preserve">ćwiczenia: audytoryjne, warsztatowe, wychowania fizycznego, </w:t>
      </w:r>
    </w:p>
    <w:p w:rsidR="00305D75" w:rsidRDefault="00CD1C3D">
      <w:pPr>
        <w:numPr>
          <w:ilvl w:val="0"/>
          <w:numId w:val="1"/>
        </w:numPr>
        <w:ind w:left="709" w:hanging="142"/>
        <w:jc w:val="both"/>
        <w:rPr>
          <w:sz w:val="20"/>
          <w:szCs w:val="20"/>
        </w:rPr>
      </w:pPr>
      <w:r>
        <w:rPr>
          <w:sz w:val="20"/>
          <w:szCs w:val="20"/>
        </w:rPr>
        <w:t>laboratorium,</w:t>
      </w:r>
    </w:p>
    <w:p w:rsidR="00305D75" w:rsidRDefault="00CD1C3D">
      <w:pPr>
        <w:numPr>
          <w:ilvl w:val="0"/>
          <w:numId w:val="1"/>
        </w:numPr>
        <w:ind w:left="356" w:firstLine="211"/>
        <w:jc w:val="both"/>
        <w:rPr>
          <w:sz w:val="20"/>
          <w:szCs w:val="20"/>
        </w:rPr>
      </w:pPr>
      <w:r>
        <w:rPr>
          <w:sz w:val="20"/>
          <w:szCs w:val="20"/>
        </w:rPr>
        <w:t>konwersatorium,</w:t>
      </w:r>
    </w:p>
    <w:p w:rsidR="00305D75" w:rsidRDefault="00CD1C3D">
      <w:pPr>
        <w:numPr>
          <w:ilvl w:val="0"/>
          <w:numId w:val="1"/>
        </w:numPr>
        <w:ind w:left="356" w:firstLine="211"/>
        <w:jc w:val="both"/>
        <w:rPr>
          <w:sz w:val="20"/>
          <w:szCs w:val="20"/>
        </w:rPr>
      </w:pPr>
      <w:r>
        <w:rPr>
          <w:sz w:val="20"/>
          <w:szCs w:val="20"/>
        </w:rPr>
        <w:t>lektorat,</w:t>
      </w:r>
    </w:p>
    <w:p w:rsidR="00305D75" w:rsidRDefault="00CD1C3D">
      <w:pPr>
        <w:numPr>
          <w:ilvl w:val="0"/>
          <w:numId w:val="1"/>
        </w:numPr>
        <w:ind w:left="356" w:firstLine="211"/>
        <w:jc w:val="both"/>
        <w:rPr>
          <w:sz w:val="20"/>
          <w:szCs w:val="20"/>
        </w:rPr>
      </w:pPr>
      <w:r>
        <w:rPr>
          <w:sz w:val="20"/>
          <w:szCs w:val="20"/>
        </w:rPr>
        <w:t>seminarium.</w:t>
      </w:r>
    </w:p>
    <w:p w:rsidR="00305D75" w:rsidRDefault="00CD1C3D">
      <w:pPr>
        <w:jc w:val="both"/>
        <w:rPr>
          <w:sz w:val="20"/>
          <w:szCs w:val="20"/>
        </w:rPr>
      </w:pPr>
      <w:r>
        <w:rPr>
          <w:sz w:val="20"/>
          <w:szCs w:val="20"/>
        </w:rPr>
        <w:t>Zależnie do specyfiki przedmiotu może obejmować więcej niż jeden rodzaj.</w:t>
      </w:r>
    </w:p>
    <w:p w:rsidR="00305D75" w:rsidRDefault="00CD1C3D">
      <w:pPr>
        <w:jc w:val="both"/>
        <w:rPr>
          <w:rFonts w:eastAsia="Calibri"/>
          <w:b/>
          <w:sz w:val="20"/>
          <w:szCs w:val="20"/>
          <w:lang w:eastAsia="en-US"/>
        </w:rPr>
      </w:pPr>
      <w:r>
        <w:rPr>
          <w:rFonts w:eastAsia="Calibri"/>
          <w:b/>
          <w:sz w:val="20"/>
          <w:szCs w:val="20"/>
          <w:lang w:eastAsia="en-US"/>
        </w:rPr>
        <w:t>Pracownia</w:t>
      </w:r>
    </w:p>
    <w:p w:rsidR="00305D75" w:rsidRDefault="00CD1C3D">
      <w:pPr>
        <w:jc w:val="both"/>
        <w:rPr>
          <w:sz w:val="20"/>
          <w:szCs w:val="20"/>
        </w:rPr>
      </w:pPr>
      <w:r>
        <w:rPr>
          <w:rFonts w:eastAsia="Calibri"/>
          <w:sz w:val="20"/>
          <w:szCs w:val="20"/>
          <w:lang w:eastAsia="en-US"/>
        </w:rPr>
        <w:t xml:space="preserve">Wpisuje się nazwę pracowni </w:t>
      </w:r>
      <w:r>
        <w:rPr>
          <w:sz w:val="20"/>
          <w:szCs w:val="20"/>
        </w:rPr>
        <w:t>zgodnie z obowiązującą strukturą w jednostce, w której prowadzony jest przedmiot.</w:t>
      </w:r>
    </w:p>
    <w:p w:rsidR="00305D75" w:rsidRDefault="00CD1C3D">
      <w:pPr>
        <w:jc w:val="both"/>
        <w:rPr>
          <w:rFonts w:eastAsia="Calibri"/>
          <w:b/>
          <w:sz w:val="20"/>
          <w:szCs w:val="20"/>
          <w:lang w:eastAsia="en-US"/>
        </w:rPr>
      </w:pPr>
      <w:r>
        <w:rPr>
          <w:b/>
          <w:sz w:val="20"/>
          <w:szCs w:val="20"/>
        </w:rPr>
        <w:t xml:space="preserve">Prowadzący pracownię  </w:t>
      </w:r>
    </w:p>
    <w:p w:rsidR="00305D75" w:rsidRDefault="00CD1C3D">
      <w:pPr>
        <w:jc w:val="both"/>
        <w:rPr>
          <w:rFonts w:eastAsia="Calibri"/>
          <w:sz w:val="20"/>
          <w:szCs w:val="20"/>
          <w:lang w:eastAsia="en-US"/>
        </w:rPr>
      </w:pPr>
      <w:r>
        <w:rPr>
          <w:rFonts w:eastAsia="Calibri"/>
          <w:sz w:val="20"/>
          <w:szCs w:val="20"/>
          <w:lang w:eastAsia="en-US"/>
        </w:rPr>
        <w:t>Wpisuje się nazwisko osoby sprawującej funkcję kierowniczą w pracowni.</w:t>
      </w:r>
    </w:p>
    <w:p w:rsidR="00305D75" w:rsidRDefault="00CD1C3D">
      <w:pPr>
        <w:jc w:val="both"/>
        <w:rPr>
          <w:rFonts w:eastAsia="Calibri"/>
          <w:b/>
          <w:sz w:val="20"/>
          <w:szCs w:val="20"/>
          <w:lang w:eastAsia="en-US"/>
        </w:rPr>
      </w:pPr>
      <w:r>
        <w:rPr>
          <w:rFonts w:eastAsia="Calibri"/>
          <w:b/>
          <w:sz w:val="20"/>
          <w:szCs w:val="20"/>
          <w:lang w:eastAsia="en-US"/>
        </w:rPr>
        <w:t>Osoba /zespół prowadzący przedmiot</w:t>
      </w:r>
    </w:p>
    <w:p w:rsidR="00305D75" w:rsidRDefault="00CD1C3D">
      <w:pPr>
        <w:jc w:val="both"/>
        <w:rPr>
          <w:sz w:val="20"/>
          <w:szCs w:val="20"/>
        </w:rPr>
      </w:pPr>
      <w:r>
        <w:rPr>
          <w:sz w:val="20"/>
          <w:szCs w:val="20"/>
        </w:rPr>
        <w:t xml:space="preserve">Wpisuje się nazwiska </w:t>
      </w:r>
      <w:r>
        <w:rPr>
          <w:sz w:val="20"/>
          <w:szCs w:val="20"/>
          <w:u w:val="single"/>
        </w:rPr>
        <w:t>wszystkich</w:t>
      </w:r>
      <w:r>
        <w:rPr>
          <w:sz w:val="20"/>
          <w:szCs w:val="20"/>
        </w:rPr>
        <w:t xml:space="preserve"> prowadzących zajęcia z danego przedmiotu, bez względu na ich formę. Jako pierwsze wymienia się nazwisko osoby koordynującej opracowanie programu danego przedmiotu.</w:t>
      </w:r>
    </w:p>
    <w:p w:rsidR="00305D75" w:rsidRDefault="00CD1C3D">
      <w:pPr>
        <w:jc w:val="both"/>
        <w:rPr>
          <w:rFonts w:eastAsia="Calibri"/>
          <w:b/>
          <w:sz w:val="20"/>
          <w:szCs w:val="20"/>
          <w:lang w:eastAsia="en-US"/>
        </w:rPr>
      </w:pPr>
      <w:r>
        <w:rPr>
          <w:rFonts w:eastAsia="Calibri"/>
          <w:b/>
          <w:sz w:val="20"/>
          <w:szCs w:val="20"/>
          <w:lang w:eastAsia="en-US"/>
        </w:rPr>
        <w:t>Cel kształcenia przedmiotu</w:t>
      </w:r>
    </w:p>
    <w:p w:rsidR="00305D75" w:rsidRDefault="00CD1C3D">
      <w:pPr>
        <w:jc w:val="both"/>
        <w:rPr>
          <w:sz w:val="20"/>
          <w:szCs w:val="20"/>
        </w:rPr>
      </w:pPr>
      <w:r>
        <w:rPr>
          <w:sz w:val="20"/>
          <w:szCs w:val="20"/>
        </w:rPr>
        <w:t xml:space="preserve">W polu tym należy umieścić cele ogólne danego przedmiotu, definiowane jako wyraz intencji prowadzącego zajęcia. Sformułować należy od jednego do maksymalnie kilku celów (zależnie od liczby godzin i form zajęć). </w:t>
      </w:r>
    </w:p>
    <w:p w:rsidR="00305D75" w:rsidRDefault="00CD1C3D">
      <w:pPr>
        <w:jc w:val="both"/>
        <w:rPr>
          <w:sz w:val="20"/>
          <w:szCs w:val="20"/>
        </w:rPr>
      </w:pPr>
      <w:r>
        <w:rPr>
          <w:sz w:val="20"/>
          <w:szCs w:val="20"/>
        </w:rPr>
        <w:t xml:space="preserve">Cel kształcenia dostarcza ogólnego opisu obszaru zmiany w ogólnie rozumianych kompetencjach studenta, jaka nastąpić może po zakończeniu kursu danego przedmiotu. Jest to rodzaj wstępnej informacji o przedmiocie (czemu poświęcone są zajęcia, jakie jest ich zadanie), która znajduje swoje uszczegółowienie w innych polach sylabusa. Do celów kształcenia dostosowuje się metody zajęć w związku z nimi określa się zasadnicze treści kształcenia i literaturę </w:t>
      </w:r>
      <w:r>
        <w:rPr>
          <w:sz w:val="20"/>
          <w:szCs w:val="20"/>
        </w:rPr>
        <w:lastRenderedPageBreak/>
        <w:t>co w sumie ma stworzyć studentom możliwości osiągnięcia założonych efektów kształcenia. Przy czym cel kształcenia nie niesie ze sobą gwarancji jego osiągnięcia, natomiast stanowi najbliższy punkt odniesienia dla formułowania szczegółowych efektów kształcenia.</w:t>
      </w:r>
    </w:p>
    <w:p w:rsidR="00305D75" w:rsidRDefault="00CD1C3D">
      <w:pPr>
        <w:jc w:val="both"/>
        <w:rPr>
          <w:sz w:val="20"/>
          <w:szCs w:val="20"/>
        </w:rPr>
      </w:pPr>
      <w:r>
        <w:rPr>
          <w:sz w:val="20"/>
          <w:szCs w:val="20"/>
        </w:rPr>
        <w:t xml:space="preserve">Cel kształcenia wiąże program danego przedmiotu z całym programem  kształcenia (na danym kierunku studiów, czyli pozwala wskazać miejsce danego przedmiotu w strukturze profilu absolwenta danych studiów. </w:t>
      </w:r>
    </w:p>
    <w:p w:rsidR="00305D75" w:rsidRDefault="00CD1C3D">
      <w:pPr>
        <w:ind w:left="567"/>
        <w:jc w:val="both"/>
        <w:rPr>
          <w:sz w:val="20"/>
          <w:szCs w:val="20"/>
        </w:rPr>
      </w:pPr>
      <w:bookmarkStart w:id="4" w:name="_Hlk90996027"/>
      <w:r>
        <w:rPr>
          <w:sz w:val="20"/>
          <w:szCs w:val="20"/>
          <w:u w:val="single"/>
        </w:rPr>
        <w:t>Przykłady</w:t>
      </w:r>
      <w:bookmarkEnd w:id="4"/>
    </w:p>
    <w:p w:rsidR="00305D75" w:rsidRDefault="00CD1C3D">
      <w:pPr>
        <w:jc w:val="both"/>
        <w:rPr>
          <w:sz w:val="20"/>
          <w:szCs w:val="20"/>
        </w:rPr>
      </w:pPr>
      <w:r>
        <w:rPr>
          <w:i/>
          <w:sz w:val="20"/>
          <w:szCs w:val="20"/>
        </w:rPr>
        <w:t>Zapoznanie studentów z historią i teorią kultury</w:t>
      </w:r>
    </w:p>
    <w:p w:rsidR="00305D75" w:rsidRDefault="00CD1C3D">
      <w:pPr>
        <w:jc w:val="both"/>
        <w:rPr>
          <w:sz w:val="20"/>
          <w:szCs w:val="20"/>
        </w:rPr>
      </w:pPr>
      <w:r>
        <w:rPr>
          <w:i/>
          <w:sz w:val="20"/>
          <w:szCs w:val="20"/>
        </w:rPr>
        <w:t>Przygotowanie studentów do korzystania z nowoczesnych technologii informacyjnych i ich praktycznego zastosowania.</w:t>
      </w:r>
    </w:p>
    <w:p w:rsidR="00305D75" w:rsidRDefault="00CD1C3D">
      <w:pPr>
        <w:jc w:val="both"/>
        <w:rPr>
          <w:sz w:val="20"/>
          <w:szCs w:val="20"/>
        </w:rPr>
      </w:pPr>
      <w:r>
        <w:rPr>
          <w:i/>
          <w:sz w:val="20"/>
          <w:szCs w:val="20"/>
        </w:rPr>
        <w:t>Zapoznanie studentów z praktycznym wymiarem metodologii projektowania. Stworzenie podstaw do krytycznej refleksji nad przydatnością narzędzi projektowych i efektów uzyskanych w wyniku ich zastosowania.</w:t>
      </w:r>
    </w:p>
    <w:p w:rsidR="00305D75" w:rsidRDefault="00CD1C3D">
      <w:pPr>
        <w:jc w:val="both"/>
        <w:rPr>
          <w:rFonts w:eastAsia="Calibri"/>
          <w:b/>
          <w:sz w:val="20"/>
          <w:szCs w:val="20"/>
          <w:lang w:eastAsia="en-US"/>
        </w:rPr>
      </w:pPr>
      <w:r>
        <w:rPr>
          <w:rFonts w:eastAsia="Calibri"/>
          <w:b/>
          <w:sz w:val="20"/>
          <w:szCs w:val="20"/>
          <w:lang w:eastAsia="en-US"/>
        </w:rPr>
        <w:t>Wymagania wstępne</w:t>
      </w:r>
    </w:p>
    <w:p w:rsidR="00305D75" w:rsidRDefault="00CD1C3D">
      <w:pPr>
        <w:jc w:val="both"/>
        <w:rPr>
          <w:sz w:val="20"/>
          <w:szCs w:val="20"/>
        </w:rPr>
      </w:pPr>
      <w:r>
        <w:rPr>
          <w:sz w:val="20"/>
          <w:szCs w:val="20"/>
        </w:rPr>
        <w:t>W polu tym wyróżnione zostały dwa zakresy informacji, odwołujące się do różnych sytuacji studenta, które jednak nie wykluczają się wzajemnie i dlatego w sylabusie powinny zostać podane obydwa:</w:t>
      </w:r>
    </w:p>
    <w:p w:rsidR="00305D75" w:rsidRDefault="00CD1C3D">
      <w:pPr>
        <w:jc w:val="both"/>
        <w:rPr>
          <w:sz w:val="20"/>
          <w:szCs w:val="20"/>
        </w:rPr>
      </w:pPr>
      <w:r>
        <w:rPr>
          <w:sz w:val="20"/>
          <w:szCs w:val="20"/>
          <w:u w:val="single"/>
        </w:rPr>
        <w:t xml:space="preserve">Wymagania formalne </w:t>
      </w:r>
      <w:r>
        <w:rPr>
          <w:sz w:val="20"/>
          <w:szCs w:val="20"/>
        </w:rPr>
        <w:t xml:space="preserve">wymagają podania nazwy tych przedmiotów, których wcześniejsze zaliczenie jest niezbędne do realizowania treści danego przedmiotu. W tym przypadku konieczne jest odwołanie się do obowiązującego programu  kształcenia na danym kierunku studiów. </w:t>
      </w:r>
    </w:p>
    <w:p w:rsidR="00305D75" w:rsidRDefault="00CD1C3D">
      <w:pPr>
        <w:jc w:val="both"/>
        <w:rPr>
          <w:sz w:val="20"/>
          <w:szCs w:val="20"/>
        </w:rPr>
      </w:pPr>
      <w:r>
        <w:rPr>
          <w:sz w:val="20"/>
          <w:szCs w:val="20"/>
        </w:rPr>
        <w:t>Mają one znaczenie zwłaszcza dla tych studentów, którzy studiują bez większych przerw oraz zgodnie z programem obowiązującym na danym wydziale.</w:t>
      </w:r>
    </w:p>
    <w:p w:rsidR="00305D75" w:rsidRDefault="00CD1C3D">
      <w:pPr>
        <w:jc w:val="both"/>
        <w:rPr>
          <w:sz w:val="20"/>
          <w:szCs w:val="20"/>
        </w:rPr>
      </w:pPr>
      <w:r>
        <w:rPr>
          <w:sz w:val="20"/>
          <w:szCs w:val="20"/>
          <w:u w:val="single"/>
        </w:rPr>
        <w:t xml:space="preserve">Wymagania wstępne </w:t>
      </w:r>
      <w:r>
        <w:rPr>
          <w:sz w:val="20"/>
          <w:szCs w:val="20"/>
        </w:rPr>
        <w:t>obejmują zakres wiadomości, umiejętności i kompetencji przydatnych do realizacji treści danego przedmiotu lub traktowanych jako niezbędne do jego realizacji, scharakteryzowane syntetycznie i zwięźle.</w:t>
      </w:r>
    </w:p>
    <w:p w:rsidR="00305D75" w:rsidRDefault="00CD1C3D">
      <w:pPr>
        <w:jc w:val="both"/>
        <w:rPr>
          <w:sz w:val="20"/>
          <w:szCs w:val="20"/>
        </w:rPr>
      </w:pPr>
      <w:r>
        <w:rPr>
          <w:sz w:val="20"/>
          <w:szCs w:val="20"/>
        </w:rPr>
        <w:t>Mają one znaczenie zwłaszcza dla tych studentów, którzy wyjeżdżają na studia do innych ośrodków (np. w ramach programu Erasmus lub wymiany międzyuczelnianej ASP), przenoszą się z innych szkół wyższych, studiowali inny kierunek na poziomie studiów I stopnia, a podjęli studia II stopnia na danym kierunku, wracają z urlopów lub wznawiają studia po dłuższej przerwie.</w:t>
      </w:r>
    </w:p>
    <w:p w:rsidR="00305D75" w:rsidRDefault="00CD1C3D">
      <w:pPr>
        <w:jc w:val="both"/>
        <w:rPr>
          <w:sz w:val="20"/>
          <w:szCs w:val="20"/>
        </w:rPr>
      </w:pPr>
      <w:r>
        <w:rPr>
          <w:sz w:val="20"/>
          <w:szCs w:val="20"/>
        </w:rPr>
        <w:t xml:space="preserve">Określenie wymagań wstępnych pozwala studentowi (który z różnych powodów nie spełnił wymagań formalnych) na ustalenie, jakie wiadomości, umiejętności i kompetencje społeczne powinien osiągnąć samodzielnie i uzupełnić, </w:t>
      </w:r>
      <w:r>
        <w:rPr>
          <w:sz w:val="20"/>
          <w:szCs w:val="20"/>
        </w:rPr>
        <w:br/>
        <w:t>by móc efektywnie uczestniczyć w zajęciach z danego przedmiotu.</w:t>
      </w:r>
    </w:p>
    <w:p w:rsidR="00305D75" w:rsidRDefault="00CD1C3D">
      <w:pPr>
        <w:ind w:left="567"/>
        <w:jc w:val="both"/>
        <w:rPr>
          <w:sz w:val="20"/>
          <w:szCs w:val="20"/>
        </w:rPr>
      </w:pPr>
      <w:r>
        <w:rPr>
          <w:sz w:val="20"/>
          <w:szCs w:val="20"/>
          <w:u w:val="single"/>
        </w:rPr>
        <w:t>Przykład</w:t>
      </w:r>
    </w:p>
    <w:p w:rsidR="00305D75" w:rsidRDefault="00CD1C3D">
      <w:pPr>
        <w:jc w:val="both"/>
        <w:rPr>
          <w:sz w:val="20"/>
          <w:szCs w:val="20"/>
        </w:rPr>
      </w:pPr>
      <w:r>
        <w:rPr>
          <w:i/>
          <w:sz w:val="20"/>
          <w:szCs w:val="20"/>
        </w:rPr>
        <w:t>Studenci powinni posiadać wiedzę i umiejętności związane z kierunkiem studiów, wykazywać wewnętrzną motywację, otwartość i kreatywność myślenia, interesować się nowymi zjawiskami w sztuce i kulturze, posiadać doświadczenie w zakresie realizacji prac w wykorzystaniem mediów rzeźbiarskich.</w:t>
      </w:r>
    </w:p>
    <w:p w:rsidR="00305D75" w:rsidRDefault="00CD1C3D">
      <w:pPr>
        <w:jc w:val="both"/>
        <w:rPr>
          <w:rFonts w:eastAsia="Calibri"/>
          <w:b/>
          <w:sz w:val="20"/>
          <w:szCs w:val="20"/>
          <w:lang w:eastAsia="en-US"/>
        </w:rPr>
      </w:pPr>
      <w:r>
        <w:rPr>
          <w:rFonts w:eastAsia="Calibri"/>
          <w:b/>
          <w:sz w:val="20"/>
          <w:szCs w:val="20"/>
          <w:lang w:eastAsia="en-US"/>
        </w:rPr>
        <w:t xml:space="preserve">Efekty uczenia się </w:t>
      </w:r>
    </w:p>
    <w:p w:rsidR="00305D75" w:rsidRDefault="00CD1C3D">
      <w:pPr>
        <w:ind w:left="426"/>
        <w:jc w:val="both"/>
        <w:rPr>
          <w:sz w:val="20"/>
          <w:szCs w:val="20"/>
        </w:rPr>
      </w:pPr>
      <w:r>
        <w:rPr>
          <w:sz w:val="20"/>
          <w:szCs w:val="20"/>
        </w:rPr>
        <w:t xml:space="preserve">Pole to zawiera opis </w:t>
      </w:r>
      <w:r>
        <w:rPr>
          <w:sz w:val="20"/>
          <w:szCs w:val="20"/>
          <w:u w:val="single"/>
        </w:rPr>
        <w:t xml:space="preserve">zakładanych </w:t>
      </w:r>
      <w:r>
        <w:rPr>
          <w:sz w:val="20"/>
          <w:szCs w:val="20"/>
        </w:rPr>
        <w:t xml:space="preserve">efektów </w:t>
      </w:r>
      <w:bookmarkStart w:id="5" w:name="_Hlk90984363"/>
      <w:r>
        <w:rPr>
          <w:sz w:val="20"/>
          <w:szCs w:val="20"/>
        </w:rPr>
        <w:t>uczenia się</w:t>
      </w:r>
      <w:bookmarkEnd w:id="5"/>
      <w:r>
        <w:rPr>
          <w:sz w:val="20"/>
          <w:szCs w:val="20"/>
        </w:rPr>
        <w:t xml:space="preserve">, czyli tego, co student powinien po zakończeniu zajęć wiedzieć, rozumieć, umieć, być zdolnym wykonać (zademonstrować), itd., dlatego: </w:t>
      </w:r>
    </w:p>
    <w:p w:rsidR="00305D75" w:rsidRDefault="00CD1C3D">
      <w:pPr>
        <w:numPr>
          <w:ilvl w:val="0"/>
          <w:numId w:val="3"/>
        </w:numPr>
        <w:ind w:hanging="294"/>
        <w:jc w:val="both"/>
        <w:rPr>
          <w:sz w:val="20"/>
          <w:szCs w:val="20"/>
        </w:rPr>
      </w:pPr>
      <w:r>
        <w:rPr>
          <w:sz w:val="20"/>
          <w:szCs w:val="20"/>
        </w:rPr>
        <w:t xml:space="preserve">W sylabusie uwzględnia się tylko </w:t>
      </w:r>
      <w:r>
        <w:rPr>
          <w:sz w:val="20"/>
          <w:szCs w:val="20"/>
          <w:u w:val="single"/>
        </w:rPr>
        <w:t>efekty uczenia się możliwe do sprawdzenia i ocenienia</w:t>
      </w:r>
      <w:r>
        <w:rPr>
          <w:sz w:val="20"/>
          <w:szCs w:val="20"/>
        </w:rPr>
        <w:t xml:space="preserve"> (mierzalne /weryfikowalne/ obserwowalne)</w:t>
      </w:r>
    </w:p>
    <w:p w:rsidR="00305D75" w:rsidRDefault="00CD1C3D">
      <w:pPr>
        <w:numPr>
          <w:ilvl w:val="0"/>
          <w:numId w:val="3"/>
        </w:numPr>
        <w:ind w:hanging="294"/>
        <w:jc w:val="both"/>
        <w:rPr>
          <w:sz w:val="20"/>
          <w:szCs w:val="20"/>
        </w:rPr>
      </w:pPr>
      <w:r>
        <w:rPr>
          <w:sz w:val="20"/>
          <w:szCs w:val="20"/>
        </w:rPr>
        <w:t xml:space="preserve">W opisie efektów  uczenia się wykorzystuje się tak zwane czasowniki operacyjne (przykłady poniżej), ujęte w formie osobowej, które nazywają konkretne czynności studenta poddawane sprawdzaniu. </w:t>
      </w:r>
    </w:p>
    <w:p w:rsidR="00305D75" w:rsidRDefault="00CD1C3D">
      <w:pPr>
        <w:ind w:left="357"/>
        <w:jc w:val="both"/>
        <w:rPr>
          <w:sz w:val="20"/>
          <w:szCs w:val="20"/>
        </w:rPr>
      </w:pPr>
      <w:r>
        <w:rPr>
          <w:sz w:val="20"/>
          <w:szCs w:val="20"/>
        </w:rPr>
        <w:t>Przy formułowaniu efektów kształcenia należy dążyć do:</w:t>
      </w:r>
    </w:p>
    <w:p w:rsidR="00305D75" w:rsidRDefault="00CD1C3D">
      <w:pPr>
        <w:numPr>
          <w:ilvl w:val="0"/>
          <w:numId w:val="4"/>
        </w:numPr>
        <w:ind w:left="709" w:hanging="284"/>
        <w:jc w:val="both"/>
        <w:rPr>
          <w:sz w:val="20"/>
          <w:szCs w:val="20"/>
        </w:rPr>
      </w:pPr>
      <w:r>
        <w:rPr>
          <w:sz w:val="20"/>
          <w:szCs w:val="20"/>
        </w:rPr>
        <w:t>unikania nadmiernej detalizacji (rozdrabniania);</w:t>
      </w:r>
    </w:p>
    <w:p w:rsidR="00305D75" w:rsidRDefault="00CD1C3D">
      <w:pPr>
        <w:numPr>
          <w:ilvl w:val="0"/>
          <w:numId w:val="4"/>
        </w:numPr>
        <w:ind w:left="709" w:hanging="284"/>
        <w:jc w:val="both"/>
        <w:rPr>
          <w:sz w:val="20"/>
          <w:szCs w:val="20"/>
        </w:rPr>
      </w:pPr>
      <w:r>
        <w:rPr>
          <w:sz w:val="20"/>
          <w:szCs w:val="20"/>
        </w:rPr>
        <w:t xml:space="preserve">zachowania - wynikających ze specyfiki treści kształcenia w ramach przedmiotu - proporcji między liczbą efektów kształcenia przypisanych do poziomu wiedzy, umiejętności i kompetencji społecznych; </w:t>
      </w:r>
    </w:p>
    <w:p w:rsidR="00305D75" w:rsidRDefault="00CD1C3D">
      <w:pPr>
        <w:numPr>
          <w:ilvl w:val="0"/>
          <w:numId w:val="4"/>
        </w:numPr>
        <w:ind w:left="709" w:hanging="284"/>
        <w:jc w:val="both"/>
        <w:rPr>
          <w:sz w:val="20"/>
          <w:szCs w:val="20"/>
        </w:rPr>
      </w:pPr>
      <w:r>
        <w:rPr>
          <w:sz w:val="20"/>
          <w:szCs w:val="20"/>
        </w:rPr>
        <w:t xml:space="preserve">zapewnienia przystawalności efektów uczenia się danego przedmiotu do celów całego programu </w:t>
      </w:r>
    </w:p>
    <w:p w:rsidR="00305D75" w:rsidRDefault="00CD1C3D">
      <w:pPr>
        <w:numPr>
          <w:ilvl w:val="0"/>
          <w:numId w:val="4"/>
        </w:numPr>
        <w:ind w:left="709" w:hanging="284"/>
        <w:jc w:val="both"/>
        <w:rPr>
          <w:sz w:val="20"/>
          <w:szCs w:val="20"/>
        </w:rPr>
      </w:pPr>
      <w:r>
        <w:rPr>
          <w:sz w:val="20"/>
          <w:szCs w:val="20"/>
        </w:rPr>
        <w:t xml:space="preserve">zachowania realizmu oczekiwań, czyli dostosowania efektów uczenia się do pozostałych założeń zawartych w sylabusie, czyli do celów kształcenia, treści programowych, form zajęć i metod dydaktycznych a także czasu przeznaczonego na realizację danego przedmiotu. </w:t>
      </w:r>
    </w:p>
    <w:p w:rsidR="00305D75" w:rsidRDefault="00CD1C3D">
      <w:pPr>
        <w:pStyle w:val="Akapitzlist"/>
        <w:numPr>
          <w:ilvl w:val="0"/>
          <w:numId w:val="4"/>
        </w:numPr>
        <w:spacing w:line="276" w:lineRule="auto"/>
        <w:ind w:left="709"/>
        <w:jc w:val="both"/>
        <w:rPr>
          <w:sz w:val="20"/>
          <w:szCs w:val="20"/>
        </w:rPr>
      </w:pPr>
      <w:r>
        <w:rPr>
          <w:sz w:val="20"/>
          <w:szCs w:val="20"/>
        </w:rPr>
        <w:t xml:space="preserve">w poszczególnych kategoriach efektów uczenia się należy stosować kodowanie kolejnych efektów, np. W01, U01, K01. Należy również wskazywać pokrycie kierunkowych efektów kształcenia. Najlepiej robić to, przy danym efekcie dla przedmiotu dopisując treść odpowiadającego mu efektu przewidzianego dla kierunku </w:t>
      </w:r>
    </w:p>
    <w:p w:rsidR="00305D75" w:rsidRDefault="00CD1C3D">
      <w:pPr>
        <w:ind w:left="349"/>
        <w:jc w:val="both"/>
        <w:rPr>
          <w:sz w:val="20"/>
          <w:szCs w:val="20"/>
        </w:rPr>
      </w:pPr>
      <w:r>
        <w:rPr>
          <w:sz w:val="20"/>
          <w:szCs w:val="20"/>
        </w:rPr>
        <w:t>Definiowanie efektów kształcenia obejmuje trzy poziomy, określone w PRK:</w:t>
      </w:r>
    </w:p>
    <w:p w:rsidR="00305D75" w:rsidRDefault="00CD1C3D">
      <w:pPr>
        <w:ind w:firstLine="284"/>
        <w:rPr>
          <w:sz w:val="20"/>
          <w:szCs w:val="20"/>
          <w:u w:val="single"/>
        </w:rPr>
      </w:pPr>
      <w:r>
        <w:rPr>
          <w:sz w:val="20"/>
          <w:szCs w:val="20"/>
          <w:u w:val="single"/>
        </w:rPr>
        <w:t xml:space="preserve"> Wiedza</w:t>
      </w:r>
    </w:p>
    <w:p w:rsidR="00305D75" w:rsidRDefault="00CD1C3D">
      <w:pPr>
        <w:ind w:left="567"/>
        <w:jc w:val="both"/>
        <w:rPr>
          <w:sz w:val="20"/>
          <w:szCs w:val="20"/>
        </w:rPr>
      </w:pPr>
      <w:r>
        <w:rPr>
          <w:sz w:val="20"/>
          <w:szCs w:val="20"/>
        </w:rPr>
        <w:t xml:space="preserve">Wiedza rozumiana jest jako </w:t>
      </w:r>
      <w:r>
        <w:rPr>
          <w:sz w:val="20"/>
          <w:szCs w:val="20"/>
          <w:u w:val="single"/>
        </w:rPr>
        <w:t>efekt przyswojenia</w:t>
      </w:r>
      <w:r>
        <w:rPr>
          <w:sz w:val="20"/>
          <w:szCs w:val="20"/>
        </w:rPr>
        <w:t xml:space="preserve"> (nie przetworzenia) informacji; składa się na nią „zbiór opisu faktów, zasad, teorii i praktyk powiązanych z określoną dziedziną pracy lub nauki”. </w:t>
      </w:r>
    </w:p>
    <w:p w:rsidR="00305D75" w:rsidRDefault="00CD1C3D">
      <w:pPr>
        <w:ind w:left="851" w:hanging="2"/>
        <w:jc w:val="both"/>
        <w:rPr>
          <w:sz w:val="20"/>
          <w:szCs w:val="20"/>
        </w:rPr>
      </w:pPr>
      <w:r>
        <w:rPr>
          <w:sz w:val="20"/>
          <w:szCs w:val="20"/>
        </w:rPr>
        <w:lastRenderedPageBreak/>
        <w:t xml:space="preserve">Przydatne (i stosowne) do opisania efektów kształcenia w tej kategorii są na przykład następujące czasowniki (w formie osobowej), które pozwalają sprawdzić, czy student „wie i rozumie”: </w:t>
      </w:r>
    </w:p>
    <w:p w:rsidR="00305D75" w:rsidRDefault="00CD1C3D">
      <w:pPr>
        <w:ind w:left="851"/>
        <w:jc w:val="both"/>
        <w:rPr>
          <w:spacing w:val="12"/>
          <w:sz w:val="20"/>
          <w:szCs w:val="20"/>
        </w:rPr>
      </w:pPr>
      <w:r>
        <w:rPr>
          <w:spacing w:val="12"/>
          <w:sz w:val="20"/>
          <w:szCs w:val="20"/>
        </w:rPr>
        <w:t>nazywa, definiuje, wymienia, opisuje, wyjaśnia/tłumaczy, identyfikuje/rozpoznaje, streszcza, charakteryzuje, rozróżnia, uzupełnia, ilustruje, potrafi przedstawić w innej konwencji językowej, wyciąga proste wnioski, stawia hipotezy</w:t>
      </w:r>
    </w:p>
    <w:p w:rsidR="00305D75" w:rsidRDefault="00CD1C3D">
      <w:pPr>
        <w:ind w:firstLine="284"/>
        <w:rPr>
          <w:sz w:val="20"/>
          <w:szCs w:val="20"/>
          <w:u w:val="single"/>
        </w:rPr>
      </w:pPr>
      <w:r>
        <w:rPr>
          <w:sz w:val="20"/>
          <w:szCs w:val="20"/>
          <w:u w:val="single"/>
        </w:rPr>
        <w:t>Umiejętności</w:t>
      </w:r>
    </w:p>
    <w:p w:rsidR="00305D75" w:rsidRDefault="00CD1C3D">
      <w:pPr>
        <w:ind w:left="567"/>
        <w:jc w:val="both"/>
        <w:rPr>
          <w:sz w:val="20"/>
          <w:szCs w:val="20"/>
        </w:rPr>
      </w:pPr>
      <w:r>
        <w:rPr>
          <w:sz w:val="20"/>
          <w:szCs w:val="20"/>
        </w:rPr>
        <w:t xml:space="preserve">Kategoria umiejętności obejmuje </w:t>
      </w:r>
      <w:r>
        <w:rPr>
          <w:sz w:val="20"/>
          <w:szCs w:val="20"/>
          <w:u w:val="single"/>
        </w:rPr>
        <w:t>umiejętności intelektualne/poznawcze oraz praktyczne</w:t>
      </w:r>
      <w:r>
        <w:rPr>
          <w:sz w:val="20"/>
          <w:szCs w:val="20"/>
        </w:rPr>
        <w:t xml:space="preserve">. Generalnie oznacza „zdolność do stosowania wiedzy i rozwiązywania problemów”. </w:t>
      </w:r>
    </w:p>
    <w:p w:rsidR="00305D75" w:rsidRDefault="00CD1C3D">
      <w:pPr>
        <w:ind w:left="708"/>
        <w:jc w:val="both"/>
        <w:rPr>
          <w:sz w:val="20"/>
          <w:szCs w:val="20"/>
        </w:rPr>
      </w:pPr>
      <w:r>
        <w:rPr>
          <w:sz w:val="20"/>
          <w:szCs w:val="20"/>
        </w:rPr>
        <w:t>Przydatne (i stosowne) do opisania efektów kształcenia w tej kategorii są na przykład następujące czasowniki (w formie osobowej), które pozwalają sprawdzić, czy student potrafi zastosować wiedzę w sytuacjach typowych i nietypowych, czy posiada umiejętności analizowania, dokonywania syntez i oceniania:</w:t>
      </w:r>
    </w:p>
    <w:p w:rsidR="00305D75" w:rsidRDefault="00CD1C3D">
      <w:pPr>
        <w:ind w:left="851"/>
        <w:jc w:val="both"/>
        <w:rPr>
          <w:spacing w:val="12"/>
          <w:sz w:val="20"/>
          <w:szCs w:val="20"/>
        </w:rPr>
      </w:pPr>
      <w:r>
        <w:rPr>
          <w:spacing w:val="12"/>
          <w:sz w:val="20"/>
          <w:szCs w:val="20"/>
        </w:rPr>
        <w:t>rozwiązuje, konstruuje, porównuje, klasyfikuje, porządkuje, wybiera sposób, projektuje, proponuje (alternatywne rozwiązania), organizuje, planuje, dowodzi, wyprowadza wnioski na podstawie twierdzeń, przewiduje, weryfikuje, analizuje, wykrywa, ocenia, szacuje, argumentuje sądy, ustala kryteria, rozpoznaje motywy lub przyczyny, poddaje krytyce, dyskutuje, modeluje, bada, diagnozuje</w:t>
      </w:r>
    </w:p>
    <w:p w:rsidR="00305D75" w:rsidRDefault="00CD1C3D">
      <w:pPr>
        <w:ind w:firstLine="284"/>
        <w:rPr>
          <w:sz w:val="20"/>
          <w:szCs w:val="20"/>
          <w:u w:val="single"/>
        </w:rPr>
      </w:pPr>
      <w:r>
        <w:rPr>
          <w:sz w:val="20"/>
          <w:szCs w:val="20"/>
          <w:u w:val="single"/>
        </w:rPr>
        <w:t>Kompetencje społeczne (postawy)</w:t>
      </w:r>
    </w:p>
    <w:p w:rsidR="00305D75" w:rsidRDefault="00CD1C3D">
      <w:pPr>
        <w:ind w:left="567"/>
        <w:jc w:val="both"/>
        <w:rPr>
          <w:sz w:val="20"/>
          <w:szCs w:val="20"/>
        </w:rPr>
      </w:pPr>
      <w:r>
        <w:rPr>
          <w:sz w:val="20"/>
          <w:szCs w:val="20"/>
        </w:rPr>
        <w:t>Kategoria ta obejmuje zdolność do samodzielnego lub przebiegającego w grupie, odpowiedzialnego wykonywania powierzonych zadań, gotowość do uczenia się przez całe życie, sprawność komunikowania się, umiejętność współdziałania z innymi jako członka lub lidera zespołu. Jest ona trudniejsza do szczegółowego zdefiniowania w formie sprawdzalnych celów szczegółowych, ale można ją jasno wyrazić, ponieważ cele te są możliwe do zaobserwowania.</w:t>
      </w:r>
    </w:p>
    <w:p w:rsidR="00305D75" w:rsidRDefault="00CD1C3D">
      <w:pPr>
        <w:ind w:left="851"/>
        <w:jc w:val="both"/>
        <w:rPr>
          <w:sz w:val="20"/>
          <w:szCs w:val="20"/>
        </w:rPr>
      </w:pPr>
      <w:r>
        <w:rPr>
          <w:sz w:val="20"/>
          <w:szCs w:val="20"/>
        </w:rPr>
        <w:t xml:space="preserve">Do opisania efektów kształcenia w objętych tą kategorią </w:t>
      </w:r>
      <w:r>
        <w:rPr>
          <w:sz w:val="20"/>
          <w:szCs w:val="20"/>
          <w:u w:val="single"/>
        </w:rPr>
        <w:t>przydatne</w:t>
      </w:r>
      <w:r>
        <w:rPr>
          <w:sz w:val="20"/>
          <w:szCs w:val="20"/>
        </w:rPr>
        <w:t xml:space="preserve"> są na przykład następujące czasowniki (w formie osobowej) i zwroty:</w:t>
      </w:r>
    </w:p>
    <w:p w:rsidR="00305D75" w:rsidRDefault="00CD1C3D">
      <w:pPr>
        <w:ind w:left="851"/>
        <w:jc w:val="both"/>
        <w:rPr>
          <w:spacing w:val="12"/>
          <w:sz w:val="20"/>
          <w:szCs w:val="20"/>
        </w:rPr>
      </w:pPr>
      <w:r>
        <w:rPr>
          <w:spacing w:val="12"/>
          <w:sz w:val="20"/>
          <w:szCs w:val="20"/>
        </w:rPr>
        <w:t>zachowuje ostrożność/krytycyzm w wyrażaniu opinii, dyskutuje, zachowuje otwartość na …, pracuje samodzielnie, wykazuje kreatywność w …, pracuje w zespole, kieruje pracą zespołu/ pełni funkcje kierownicze, troszczy się/dba o …, wykazuje odpowiedzialność za …, angażuje się w …, przestrzega poczynionych ustaleń, chętnie podejmuje się …, jest zorientowany na …, docenia, akceptuje, jest wrażliwy na …., dąży do …</w:t>
      </w:r>
    </w:p>
    <w:p w:rsidR="00305D75" w:rsidRDefault="00CD1C3D">
      <w:pPr>
        <w:jc w:val="both"/>
        <w:rPr>
          <w:rFonts w:eastAsia="Calibri"/>
          <w:b/>
          <w:sz w:val="20"/>
          <w:szCs w:val="20"/>
          <w:lang w:eastAsia="en-US"/>
        </w:rPr>
      </w:pPr>
      <w:r>
        <w:rPr>
          <w:rFonts w:eastAsia="Calibri"/>
          <w:b/>
          <w:sz w:val="20"/>
          <w:szCs w:val="20"/>
          <w:lang w:eastAsia="en-US"/>
        </w:rPr>
        <w:t>Ogólna treść zajęć</w:t>
      </w:r>
    </w:p>
    <w:p w:rsidR="00305D75" w:rsidRDefault="00CD1C3D">
      <w:pPr>
        <w:jc w:val="both"/>
        <w:rPr>
          <w:sz w:val="20"/>
          <w:szCs w:val="20"/>
        </w:rPr>
      </w:pPr>
      <w:r>
        <w:rPr>
          <w:sz w:val="20"/>
          <w:szCs w:val="20"/>
        </w:rPr>
        <w:t xml:space="preserve">W tym polu umieszcza się jasną i zwięzłą prezentację treści realizowanych podczas zajęć, skupiając się raczej na problematyce czy zasadniczych zagadnieniach realizowanych podczas zajęć, stosownie do przypisanej przedmiotowi liczby godzin i punktów ECTS. </w:t>
      </w:r>
    </w:p>
    <w:p w:rsidR="00305D75" w:rsidRDefault="00CD1C3D">
      <w:pPr>
        <w:jc w:val="both"/>
        <w:rPr>
          <w:rFonts w:eastAsia="Calibri"/>
          <w:b/>
          <w:sz w:val="20"/>
          <w:szCs w:val="20"/>
          <w:lang w:eastAsia="en-US"/>
        </w:rPr>
      </w:pPr>
      <w:r>
        <w:rPr>
          <w:rFonts w:eastAsia="Calibri"/>
          <w:b/>
          <w:sz w:val="20"/>
          <w:szCs w:val="20"/>
          <w:lang w:eastAsia="en-US"/>
        </w:rPr>
        <w:t>Kryteria oceny</w:t>
      </w:r>
    </w:p>
    <w:p w:rsidR="00305D75" w:rsidRDefault="00CD1C3D">
      <w:pPr>
        <w:jc w:val="both"/>
        <w:rPr>
          <w:rFonts w:eastAsia="Calibri"/>
          <w:sz w:val="20"/>
          <w:szCs w:val="20"/>
          <w:lang w:eastAsia="en-US"/>
        </w:rPr>
      </w:pPr>
      <w:bookmarkStart w:id="6" w:name="_Hlk90997960"/>
      <w:r>
        <w:rPr>
          <w:sz w:val="20"/>
          <w:szCs w:val="20"/>
        </w:rPr>
        <w:t>Określenie kryteriów, wg których oceniana będzie praca studenta, może obejmować np. zgodność rozwiązania z tematem, poprawność merytoryczną, oryginalność zaproponowanych rozwiązań, komplementarność, wieloaspektowość. Wśród kryteriów można uwzględniać zarówno proces ich wykonywania, jak i efekt końcowy, czyli frekwencję, zaangażowanie, samodzielność studenta i sposób prezentacji na przeglądzie czy jakość realizacji pracy.</w:t>
      </w:r>
      <w:bookmarkEnd w:id="6"/>
    </w:p>
    <w:p w:rsidR="00305D75" w:rsidRDefault="00CD1C3D">
      <w:pPr>
        <w:jc w:val="both"/>
        <w:rPr>
          <w:rFonts w:eastAsia="Calibri"/>
          <w:b/>
          <w:sz w:val="20"/>
          <w:szCs w:val="20"/>
          <w:lang w:eastAsia="en-US"/>
        </w:rPr>
      </w:pPr>
      <w:r>
        <w:rPr>
          <w:rFonts w:eastAsia="Calibri"/>
          <w:b/>
          <w:sz w:val="20"/>
          <w:szCs w:val="20"/>
          <w:lang w:eastAsia="en-US"/>
        </w:rPr>
        <w:t xml:space="preserve">Metody oceny  </w:t>
      </w:r>
    </w:p>
    <w:p w:rsidR="00305D75" w:rsidRDefault="00CD1C3D">
      <w:pPr>
        <w:jc w:val="both"/>
        <w:rPr>
          <w:rFonts w:eastAsia="Calibri"/>
          <w:sz w:val="20"/>
          <w:szCs w:val="20"/>
          <w:lang w:eastAsia="en-US"/>
        </w:rPr>
      </w:pPr>
      <w:r>
        <w:rPr>
          <w:rFonts w:eastAsia="Calibri"/>
          <w:sz w:val="20"/>
          <w:szCs w:val="20"/>
          <w:lang w:eastAsia="en-US"/>
        </w:rPr>
        <w:t>Metoda oceny jest ustalana przez prowadzącego przedmiot w sposób zbieżny ze sposobem zaliczenia i może stanowić: egzamin pisemny, egzamin ustny, test, esej/referat, prezentacja/portfolio, przegląd prac.</w:t>
      </w:r>
    </w:p>
    <w:p w:rsidR="00305D75" w:rsidRDefault="00CD1C3D">
      <w:pPr>
        <w:jc w:val="both"/>
        <w:rPr>
          <w:rFonts w:eastAsia="Calibri"/>
          <w:b/>
          <w:sz w:val="20"/>
          <w:szCs w:val="20"/>
          <w:lang w:eastAsia="en-US"/>
        </w:rPr>
      </w:pPr>
      <w:r>
        <w:rPr>
          <w:rFonts w:eastAsia="Calibri"/>
          <w:b/>
          <w:sz w:val="20"/>
          <w:szCs w:val="20"/>
          <w:lang w:eastAsia="en-US"/>
        </w:rPr>
        <w:t>Sposób zaliczenia</w:t>
      </w:r>
    </w:p>
    <w:p w:rsidR="00305D75" w:rsidRDefault="00CD1C3D">
      <w:pPr>
        <w:jc w:val="both"/>
        <w:rPr>
          <w:b/>
          <w:sz w:val="20"/>
          <w:szCs w:val="20"/>
        </w:rPr>
      </w:pPr>
      <w:r>
        <w:rPr>
          <w:sz w:val="20"/>
          <w:szCs w:val="20"/>
        </w:rPr>
        <w:t>Sposób zaliczenia przedmiotu jest wpisywany zgodnie z obowiązującym programem kształcenia na danym kierunku i może stanowić: zaliczenia, zaliczenie ze stopniem, egzamin, przegląd egzaminacyjny.</w:t>
      </w:r>
    </w:p>
    <w:p w:rsidR="00305D75" w:rsidRDefault="00CD1C3D">
      <w:pPr>
        <w:jc w:val="both"/>
        <w:rPr>
          <w:rFonts w:eastAsia="Calibri"/>
          <w:b/>
          <w:sz w:val="20"/>
          <w:szCs w:val="20"/>
          <w:lang w:eastAsia="en-US"/>
        </w:rPr>
      </w:pPr>
      <w:r>
        <w:rPr>
          <w:rFonts w:eastAsia="Calibri"/>
          <w:b/>
          <w:sz w:val="20"/>
          <w:szCs w:val="20"/>
          <w:lang w:eastAsia="en-US"/>
        </w:rPr>
        <w:t>Literatura</w:t>
      </w:r>
    </w:p>
    <w:p w:rsidR="00305D75" w:rsidRDefault="00CD1C3D">
      <w:pPr>
        <w:jc w:val="both"/>
        <w:rPr>
          <w:b/>
          <w:sz w:val="20"/>
          <w:szCs w:val="20"/>
        </w:rPr>
      </w:pPr>
      <w:r>
        <w:rPr>
          <w:spacing w:val="-2"/>
          <w:sz w:val="20"/>
          <w:szCs w:val="20"/>
        </w:rPr>
        <w:t xml:space="preserve">Przy ustalaniu </w:t>
      </w:r>
      <w:r>
        <w:rPr>
          <w:spacing w:val="-2"/>
          <w:sz w:val="20"/>
          <w:szCs w:val="20"/>
          <w:u w:val="single"/>
        </w:rPr>
        <w:t>liczby pozycji</w:t>
      </w:r>
      <w:r>
        <w:rPr>
          <w:spacing w:val="-2"/>
          <w:sz w:val="20"/>
          <w:szCs w:val="20"/>
        </w:rPr>
        <w:t xml:space="preserve"> składających się na wykaz literatury, należy uwzględnić ogólną liczbę punktów ECTS przypisanych danemu przedmiotowi, obejmującą także szacowany czas pracy własnej studenta poświęconej na lekturę. </w:t>
      </w:r>
    </w:p>
    <w:p w:rsidR="00305D75" w:rsidRDefault="00CD1C3D">
      <w:pPr>
        <w:jc w:val="both"/>
        <w:rPr>
          <w:b/>
          <w:sz w:val="20"/>
          <w:szCs w:val="20"/>
        </w:rPr>
      </w:pPr>
      <w:r>
        <w:rPr>
          <w:sz w:val="20"/>
          <w:szCs w:val="20"/>
        </w:rPr>
        <w:t xml:space="preserve">Należy pamiętać, że wykaz literatury </w:t>
      </w:r>
      <w:r>
        <w:rPr>
          <w:sz w:val="20"/>
          <w:szCs w:val="20"/>
          <w:u w:val="single"/>
        </w:rPr>
        <w:t>przeznaczony jest dla studenta</w:t>
      </w:r>
      <w:r>
        <w:rPr>
          <w:sz w:val="20"/>
          <w:szCs w:val="20"/>
        </w:rPr>
        <w:t>, dlatego trzeba wziąć pod uwagę dostępność przywoływanych pozycji dla studiujących.</w:t>
      </w:r>
    </w:p>
    <w:p w:rsidR="00305D75" w:rsidRDefault="00CD1C3D">
      <w:pPr>
        <w:jc w:val="both"/>
        <w:rPr>
          <w:b/>
          <w:sz w:val="20"/>
          <w:szCs w:val="20"/>
        </w:rPr>
      </w:pPr>
      <w:r>
        <w:rPr>
          <w:rFonts w:eastAsia="Calibri"/>
          <w:b/>
          <w:sz w:val="20"/>
          <w:szCs w:val="20"/>
          <w:lang w:eastAsia="en-US"/>
        </w:rPr>
        <w:t>Język wykładowy</w:t>
      </w:r>
    </w:p>
    <w:p w:rsidR="00305D75" w:rsidRDefault="00CD1C3D">
      <w:pPr>
        <w:jc w:val="both"/>
        <w:rPr>
          <w:sz w:val="20"/>
          <w:szCs w:val="20"/>
        </w:rPr>
      </w:pPr>
      <w:r>
        <w:rPr>
          <w:sz w:val="20"/>
          <w:szCs w:val="20"/>
        </w:rPr>
        <w:t>Podaje się tylko jeden język, w jakim prowadzone są zajęcia oraz wskazanie, co do możliwości komunikacji winnym  języku. Jeśli przedmiot jest realizowany jednocześnie w dwóch językach, wskazuje się obydwa.</w:t>
      </w:r>
    </w:p>
    <w:p w:rsidR="00305D75" w:rsidRDefault="00305D75">
      <w:pPr>
        <w:pStyle w:val="LO-normal"/>
        <w:rPr>
          <w:rFonts w:ascii="Times New Roman" w:eastAsia="Open Sans" w:hAnsi="Times New Roman" w:cs="Times New Roman"/>
          <w:sz w:val="20"/>
          <w:szCs w:val="20"/>
          <w:lang w:val="pl-PL"/>
        </w:rPr>
      </w:pPr>
    </w:p>
    <w:p w:rsidR="00305D75" w:rsidRDefault="00305D75">
      <w:pPr>
        <w:pStyle w:val="LO-normal"/>
        <w:rPr>
          <w:rFonts w:ascii="Times New Roman" w:eastAsia="Open Sans" w:hAnsi="Times New Roman" w:cs="Times New Roman"/>
          <w:sz w:val="20"/>
          <w:szCs w:val="20"/>
          <w:lang w:val="pl-PL"/>
        </w:rPr>
      </w:pPr>
    </w:p>
    <w:p w:rsidR="00305D75" w:rsidRDefault="00CD1C3D">
      <w:pPr>
        <w:rPr>
          <w:b/>
          <w:sz w:val="20"/>
          <w:szCs w:val="20"/>
        </w:rPr>
      </w:pPr>
      <w:r>
        <w:rPr>
          <w:b/>
          <w:sz w:val="20"/>
          <w:szCs w:val="20"/>
        </w:rPr>
        <w:t>PRZEWODNIK PO SYLABUSIE – część 2 program przedmiotu</w:t>
      </w:r>
    </w:p>
    <w:p w:rsidR="00305D75" w:rsidRDefault="00305D75">
      <w:pPr>
        <w:rPr>
          <w:b/>
          <w:sz w:val="20"/>
          <w:szCs w:val="20"/>
        </w:rPr>
      </w:pPr>
    </w:p>
    <w:p w:rsidR="00305D75" w:rsidRDefault="00CD1C3D">
      <w:pPr>
        <w:rPr>
          <w:b/>
          <w:sz w:val="20"/>
          <w:szCs w:val="20"/>
        </w:rPr>
      </w:pPr>
      <w:r>
        <w:rPr>
          <w:b/>
          <w:sz w:val="20"/>
          <w:szCs w:val="20"/>
        </w:rPr>
        <w:lastRenderedPageBreak/>
        <w:t>Nazwa przedmiotu</w:t>
      </w:r>
    </w:p>
    <w:p w:rsidR="00305D75" w:rsidRDefault="00CD1C3D">
      <w:pPr>
        <w:jc w:val="both"/>
        <w:rPr>
          <w:sz w:val="20"/>
          <w:szCs w:val="20"/>
        </w:rPr>
      </w:pPr>
      <w:r>
        <w:rPr>
          <w:sz w:val="20"/>
          <w:szCs w:val="20"/>
        </w:rPr>
        <w:t xml:space="preserve">Pole zawiera pełną nazwę przedmiotu, zgodną z obowiązującym programem kształcenia na danym kierunku. </w:t>
      </w:r>
    </w:p>
    <w:p w:rsidR="00305D75" w:rsidRDefault="00CD1C3D">
      <w:pPr>
        <w:jc w:val="both"/>
        <w:rPr>
          <w:sz w:val="20"/>
          <w:szCs w:val="20"/>
        </w:rPr>
      </w:pPr>
      <w:r>
        <w:rPr>
          <w:b/>
          <w:sz w:val="20"/>
          <w:szCs w:val="20"/>
        </w:rPr>
        <w:t>Nazwa jednostki prowadzącej kierunek</w:t>
      </w:r>
    </w:p>
    <w:p w:rsidR="00305D75" w:rsidRDefault="00CD1C3D">
      <w:pPr>
        <w:jc w:val="both"/>
        <w:rPr>
          <w:sz w:val="20"/>
          <w:szCs w:val="20"/>
        </w:rPr>
      </w:pPr>
      <w:r>
        <w:rPr>
          <w:sz w:val="20"/>
          <w:szCs w:val="20"/>
        </w:rPr>
        <w:t>W polu tym podawana jest nazwa wydziału/zakładu oferującej dany przedmiot. W przypadku, gdy struktura wydziału obejmuje katedry, wpisuje się także nazwę katedry</w:t>
      </w:r>
    </w:p>
    <w:p w:rsidR="00305D75" w:rsidRDefault="00CD1C3D">
      <w:pPr>
        <w:jc w:val="both"/>
        <w:rPr>
          <w:b/>
          <w:sz w:val="20"/>
          <w:szCs w:val="20"/>
        </w:rPr>
      </w:pPr>
      <w:r>
        <w:rPr>
          <w:b/>
          <w:sz w:val="20"/>
          <w:szCs w:val="20"/>
        </w:rPr>
        <w:t>Kierunek</w:t>
      </w:r>
    </w:p>
    <w:p w:rsidR="00305D75" w:rsidRDefault="00CD1C3D">
      <w:pPr>
        <w:jc w:val="both"/>
        <w:rPr>
          <w:b/>
          <w:sz w:val="20"/>
          <w:szCs w:val="20"/>
        </w:rPr>
      </w:pPr>
      <w:r>
        <w:rPr>
          <w:sz w:val="20"/>
          <w:szCs w:val="20"/>
        </w:rPr>
        <w:t>Nazwa kierunku studiów jest wpisywana zgodnie z obowiązującym programem kształcenia na danym kierunku</w:t>
      </w:r>
    </w:p>
    <w:p w:rsidR="00305D75" w:rsidRDefault="00CD1C3D">
      <w:pPr>
        <w:jc w:val="both"/>
        <w:rPr>
          <w:b/>
          <w:sz w:val="20"/>
          <w:szCs w:val="20"/>
        </w:rPr>
      </w:pPr>
      <w:r>
        <w:rPr>
          <w:b/>
          <w:sz w:val="20"/>
          <w:szCs w:val="20"/>
        </w:rPr>
        <w:t>Zakres studiów</w:t>
      </w:r>
    </w:p>
    <w:p w:rsidR="00305D75" w:rsidRDefault="00CD1C3D">
      <w:pPr>
        <w:jc w:val="both"/>
        <w:rPr>
          <w:b/>
          <w:sz w:val="20"/>
          <w:szCs w:val="20"/>
        </w:rPr>
      </w:pPr>
      <w:r>
        <w:rPr>
          <w:sz w:val="20"/>
          <w:szCs w:val="20"/>
        </w:rPr>
        <w:t xml:space="preserve">Nazwa zakresu studiów, o ile dotyczy, jest wpisywana zgodnie z obowiązującym programem kształcenia na danym kierunku </w:t>
      </w:r>
    </w:p>
    <w:p w:rsidR="00305D75" w:rsidRDefault="00CD1C3D">
      <w:pPr>
        <w:jc w:val="both"/>
        <w:rPr>
          <w:b/>
          <w:sz w:val="20"/>
          <w:szCs w:val="20"/>
        </w:rPr>
      </w:pPr>
      <w:r>
        <w:rPr>
          <w:b/>
          <w:sz w:val="20"/>
          <w:szCs w:val="20"/>
        </w:rPr>
        <w:t>Stopień studiów/ Poziom kwalifikacji</w:t>
      </w:r>
    </w:p>
    <w:p w:rsidR="00305D75" w:rsidRDefault="00CD1C3D">
      <w:pPr>
        <w:jc w:val="both"/>
        <w:rPr>
          <w:sz w:val="20"/>
          <w:szCs w:val="20"/>
        </w:rPr>
      </w:pPr>
      <w:r>
        <w:rPr>
          <w:sz w:val="20"/>
          <w:szCs w:val="20"/>
        </w:rPr>
        <w:t>Stopień studiów jest wpisywany zgodnie z obowiązującym programem kształcenia na danym kierunku i dotyczy:  studiów pierwszego stopnia/kwalifikacje poziomu VI</w:t>
      </w:r>
    </w:p>
    <w:p w:rsidR="00305D75" w:rsidRDefault="00CD1C3D">
      <w:pPr>
        <w:jc w:val="both"/>
        <w:rPr>
          <w:sz w:val="20"/>
          <w:szCs w:val="20"/>
        </w:rPr>
      </w:pPr>
      <w:r>
        <w:rPr>
          <w:sz w:val="20"/>
          <w:szCs w:val="20"/>
        </w:rPr>
        <w:t>studia drugiego stopnia/ kwalifikacje poziomu VII</w:t>
      </w:r>
    </w:p>
    <w:p w:rsidR="00305D75" w:rsidRDefault="00CD1C3D">
      <w:pPr>
        <w:jc w:val="both"/>
        <w:rPr>
          <w:sz w:val="20"/>
          <w:szCs w:val="20"/>
        </w:rPr>
      </w:pPr>
      <w:r>
        <w:rPr>
          <w:sz w:val="20"/>
          <w:szCs w:val="20"/>
        </w:rPr>
        <w:t>jednolite studia magisterskie/ kwalifikacje poziomu VII</w:t>
      </w:r>
    </w:p>
    <w:p w:rsidR="00305D75" w:rsidRDefault="00CD1C3D">
      <w:pPr>
        <w:jc w:val="both"/>
        <w:rPr>
          <w:sz w:val="20"/>
          <w:szCs w:val="20"/>
        </w:rPr>
      </w:pPr>
      <w:r>
        <w:rPr>
          <w:sz w:val="20"/>
          <w:szCs w:val="20"/>
        </w:rPr>
        <w:t>W przypadku wykorzystywania tego wzoru sylabusa na potrzeby studiów podyplomowych</w:t>
      </w:r>
    </w:p>
    <w:p w:rsidR="00305D75" w:rsidRDefault="00CD1C3D">
      <w:pPr>
        <w:jc w:val="both"/>
        <w:rPr>
          <w:b/>
          <w:sz w:val="20"/>
          <w:szCs w:val="20"/>
        </w:rPr>
      </w:pPr>
      <w:r>
        <w:rPr>
          <w:b/>
          <w:sz w:val="20"/>
          <w:szCs w:val="20"/>
        </w:rPr>
        <w:t>Forma</w:t>
      </w:r>
    </w:p>
    <w:p w:rsidR="00305D75" w:rsidRDefault="00CD1C3D">
      <w:pPr>
        <w:jc w:val="both"/>
        <w:rPr>
          <w:sz w:val="20"/>
          <w:szCs w:val="20"/>
        </w:rPr>
      </w:pPr>
      <w:r>
        <w:rPr>
          <w:sz w:val="20"/>
          <w:szCs w:val="20"/>
        </w:rPr>
        <w:t>Forma studiów jest wpisywany zgodnie z obowiązującym programem kształcenia na danym kierunku i dotyczy :</w:t>
      </w:r>
    </w:p>
    <w:p w:rsidR="00305D75" w:rsidRDefault="00CD1C3D">
      <w:pPr>
        <w:jc w:val="both"/>
        <w:rPr>
          <w:sz w:val="20"/>
          <w:szCs w:val="20"/>
        </w:rPr>
      </w:pPr>
      <w:r>
        <w:rPr>
          <w:sz w:val="20"/>
          <w:szCs w:val="20"/>
        </w:rPr>
        <w:t>studia stacjonarne/studia niestacjonarne</w:t>
      </w:r>
    </w:p>
    <w:p w:rsidR="00305D75" w:rsidRDefault="00CD1C3D">
      <w:pPr>
        <w:jc w:val="both"/>
        <w:rPr>
          <w:rFonts w:eastAsia="Calibri"/>
          <w:b/>
          <w:sz w:val="20"/>
          <w:szCs w:val="20"/>
          <w:lang w:eastAsia="en-US"/>
        </w:rPr>
      </w:pPr>
      <w:r>
        <w:rPr>
          <w:rFonts w:eastAsia="Calibri"/>
          <w:b/>
          <w:sz w:val="20"/>
          <w:szCs w:val="20"/>
          <w:lang w:eastAsia="en-US"/>
        </w:rPr>
        <w:t>Pracownia</w:t>
      </w:r>
    </w:p>
    <w:p w:rsidR="00305D75" w:rsidRDefault="00CD1C3D">
      <w:pPr>
        <w:jc w:val="both"/>
        <w:rPr>
          <w:sz w:val="20"/>
          <w:szCs w:val="20"/>
        </w:rPr>
      </w:pPr>
      <w:r>
        <w:rPr>
          <w:rFonts w:eastAsia="Calibri"/>
          <w:sz w:val="20"/>
          <w:szCs w:val="20"/>
          <w:lang w:eastAsia="en-US"/>
        </w:rPr>
        <w:t xml:space="preserve">Wpisuje się nazwę pracowni </w:t>
      </w:r>
      <w:r>
        <w:rPr>
          <w:sz w:val="20"/>
          <w:szCs w:val="20"/>
        </w:rPr>
        <w:t>zgodnie z obowiązującą strukturą w jednostce, w której prowadzony jest przedmiot.</w:t>
      </w:r>
    </w:p>
    <w:p w:rsidR="00305D75" w:rsidRDefault="00CD1C3D">
      <w:pPr>
        <w:jc w:val="both"/>
        <w:rPr>
          <w:rFonts w:eastAsia="Calibri"/>
          <w:b/>
          <w:sz w:val="20"/>
          <w:szCs w:val="20"/>
          <w:lang w:eastAsia="en-US"/>
        </w:rPr>
      </w:pPr>
      <w:r>
        <w:rPr>
          <w:b/>
          <w:sz w:val="20"/>
          <w:szCs w:val="20"/>
        </w:rPr>
        <w:t xml:space="preserve">Prowadzący pracownię  </w:t>
      </w:r>
    </w:p>
    <w:p w:rsidR="00305D75" w:rsidRDefault="00CD1C3D">
      <w:pPr>
        <w:jc w:val="both"/>
        <w:rPr>
          <w:rFonts w:eastAsia="Calibri"/>
          <w:sz w:val="20"/>
          <w:szCs w:val="20"/>
          <w:lang w:eastAsia="en-US"/>
        </w:rPr>
      </w:pPr>
      <w:r>
        <w:rPr>
          <w:rFonts w:eastAsia="Calibri"/>
          <w:sz w:val="20"/>
          <w:szCs w:val="20"/>
          <w:lang w:eastAsia="en-US"/>
        </w:rPr>
        <w:t>Wpisuje się nazwisko osoby sprawującej funkcję kierowniczą w pracowni.</w:t>
      </w:r>
    </w:p>
    <w:p w:rsidR="00305D75" w:rsidRDefault="00CD1C3D">
      <w:pPr>
        <w:jc w:val="both"/>
        <w:rPr>
          <w:rFonts w:eastAsia="Calibri"/>
          <w:b/>
          <w:sz w:val="20"/>
          <w:szCs w:val="20"/>
          <w:lang w:eastAsia="en-US"/>
        </w:rPr>
      </w:pPr>
      <w:r>
        <w:rPr>
          <w:rFonts w:eastAsia="Calibri"/>
          <w:b/>
          <w:sz w:val="20"/>
          <w:szCs w:val="20"/>
          <w:lang w:eastAsia="en-US"/>
        </w:rPr>
        <w:t>Osoba /zespół prowadzący przedmiot</w:t>
      </w:r>
    </w:p>
    <w:p w:rsidR="00305D75" w:rsidRDefault="00CD1C3D">
      <w:pPr>
        <w:jc w:val="both"/>
        <w:rPr>
          <w:sz w:val="20"/>
          <w:szCs w:val="20"/>
        </w:rPr>
      </w:pPr>
      <w:r>
        <w:rPr>
          <w:sz w:val="20"/>
          <w:szCs w:val="20"/>
        </w:rPr>
        <w:t xml:space="preserve">Wpisuje się nazwiska </w:t>
      </w:r>
      <w:r>
        <w:rPr>
          <w:sz w:val="20"/>
          <w:szCs w:val="20"/>
          <w:u w:val="single"/>
        </w:rPr>
        <w:t>wszystkich</w:t>
      </w:r>
      <w:r>
        <w:rPr>
          <w:sz w:val="20"/>
          <w:szCs w:val="20"/>
        </w:rPr>
        <w:t xml:space="preserve"> prowadzących zajęcia z danego przedmiotu, bez względu na ich formę. Jako pierwsze wymienia się nazwisko osoby koordynującej opracowanie programu danego przedmiotu.</w:t>
      </w:r>
    </w:p>
    <w:p w:rsidR="00305D75" w:rsidRDefault="00CD1C3D">
      <w:pPr>
        <w:jc w:val="both"/>
        <w:rPr>
          <w:rFonts w:eastAsia="Calibri"/>
          <w:b/>
          <w:sz w:val="20"/>
          <w:szCs w:val="20"/>
          <w:lang w:eastAsia="en-US"/>
        </w:rPr>
      </w:pPr>
      <w:r>
        <w:rPr>
          <w:rFonts w:eastAsia="Calibri"/>
          <w:b/>
          <w:sz w:val="20"/>
          <w:szCs w:val="20"/>
          <w:lang w:eastAsia="en-US"/>
        </w:rPr>
        <w:t>Cel kształcenia przedmiotu</w:t>
      </w:r>
    </w:p>
    <w:p w:rsidR="00305D75" w:rsidRDefault="00CD1C3D">
      <w:pPr>
        <w:jc w:val="both"/>
        <w:rPr>
          <w:sz w:val="20"/>
          <w:szCs w:val="20"/>
        </w:rPr>
      </w:pPr>
      <w:r>
        <w:rPr>
          <w:sz w:val="20"/>
          <w:szCs w:val="20"/>
        </w:rPr>
        <w:t xml:space="preserve">W polu tym należy umieścić cele  prowadzenia danego przedmiotu, definiowane jako wyraz intencji prowadzącego zajęcia. Sformułować należy zakładane cele w formie opisowej obszaru zmiany w ogólnie rozumianych kompetencjach studenta, jaka nastąpić może po zakończeniu kursu danego przedmiotu, jako rodzaj uszczegółowienia celu kształcenia z cz.1 sylabusa, tj. karty przedmiotu. </w:t>
      </w:r>
    </w:p>
    <w:p w:rsidR="00305D75" w:rsidRDefault="00CD1C3D">
      <w:pPr>
        <w:jc w:val="both"/>
        <w:rPr>
          <w:sz w:val="20"/>
          <w:szCs w:val="20"/>
        </w:rPr>
      </w:pPr>
      <w:r>
        <w:rPr>
          <w:sz w:val="20"/>
          <w:szCs w:val="20"/>
        </w:rPr>
        <w:t xml:space="preserve">Cel kształcenia wiąże program danego przedmiotu z całym programem  kształcenia (na danym kierunku studiów, czyli pozwala wskazać miejsce danego przedmiotu w strukturze profilu absolwenta danych studiów. </w:t>
      </w:r>
    </w:p>
    <w:p w:rsidR="00305D75" w:rsidRDefault="00CD1C3D">
      <w:pPr>
        <w:jc w:val="both"/>
        <w:rPr>
          <w:rFonts w:eastAsia="Calibri"/>
          <w:b/>
          <w:sz w:val="20"/>
          <w:szCs w:val="20"/>
          <w:lang w:eastAsia="en-US"/>
        </w:rPr>
      </w:pPr>
      <w:r>
        <w:rPr>
          <w:rFonts w:eastAsia="Calibri"/>
          <w:b/>
          <w:sz w:val="20"/>
          <w:szCs w:val="20"/>
          <w:lang w:eastAsia="en-US"/>
        </w:rPr>
        <w:t>Program pracowni</w:t>
      </w:r>
    </w:p>
    <w:p w:rsidR="00305D75" w:rsidRDefault="00CD1C3D">
      <w:pPr>
        <w:jc w:val="both"/>
        <w:rPr>
          <w:rFonts w:eastAsia="Calibri"/>
          <w:sz w:val="20"/>
          <w:szCs w:val="20"/>
          <w:lang w:eastAsia="en-US"/>
        </w:rPr>
      </w:pPr>
      <w:r>
        <w:rPr>
          <w:rFonts w:eastAsia="Calibri"/>
          <w:sz w:val="20"/>
          <w:szCs w:val="20"/>
          <w:lang w:eastAsia="en-US"/>
        </w:rPr>
        <w:t>Opis zawierać powinien założenia programowe dotyczące zasadniczych kwestii  związanych ze sposobem realizacji programu dydaktycznego, w tym: obszar/dziedzinę prowadzonych zajęć, specyfikę prowadzonych prac artystyczno-badawczych, podejście do podejmowanych zagadnień artystycznych/projektowych, sposób pracy ze studentem, merytoryczne i mentalne priorytety zakładane jako cel prowadzonej dydaktyki.</w:t>
      </w:r>
    </w:p>
    <w:p w:rsidR="00305D75" w:rsidRDefault="00CD1C3D">
      <w:pPr>
        <w:jc w:val="both"/>
        <w:rPr>
          <w:rFonts w:eastAsia="Calibri"/>
          <w:b/>
          <w:sz w:val="20"/>
          <w:szCs w:val="20"/>
          <w:lang w:eastAsia="en-US"/>
        </w:rPr>
      </w:pPr>
      <w:r>
        <w:rPr>
          <w:rFonts w:eastAsia="Calibri"/>
          <w:b/>
          <w:sz w:val="20"/>
          <w:szCs w:val="20"/>
          <w:lang w:eastAsia="en-US"/>
        </w:rPr>
        <w:t>Szczegółowa treść zajęć</w:t>
      </w:r>
    </w:p>
    <w:p w:rsidR="00305D75" w:rsidRDefault="00CD1C3D">
      <w:pPr>
        <w:jc w:val="both"/>
        <w:rPr>
          <w:sz w:val="20"/>
          <w:szCs w:val="20"/>
        </w:rPr>
      </w:pPr>
      <w:r>
        <w:rPr>
          <w:sz w:val="20"/>
          <w:szCs w:val="20"/>
        </w:rPr>
        <w:t xml:space="preserve">W tym polu umieszcza się treści zadań realizowanych podczas zajęć, zgodnych z problematyką czy zasadniczymi zagadnieniami realizowanymi podczas zajęć, stosownie do przypisanej przedmiotowi liczby godzin i punktów ECTS. </w:t>
      </w:r>
    </w:p>
    <w:p w:rsidR="00305D75" w:rsidRDefault="00CD1C3D">
      <w:pPr>
        <w:jc w:val="both"/>
        <w:rPr>
          <w:rFonts w:eastAsia="Calibri"/>
          <w:b/>
          <w:sz w:val="20"/>
          <w:szCs w:val="20"/>
          <w:lang w:eastAsia="en-US"/>
        </w:rPr>
      </w:pPr>
      <w:r>
        <w:rPr>
          <w:rFonts w:eastAsia="Calibri"/>
          <w:b/>
          <w:sz w:val="20"/>
          <w:szCs w:val="20"/>
          <w:lang w:eastAsia="en-US"/>
        </w:rPr>
        <w:t xml:space="preserve">Metody dydaktyczne  </w:t>
      </w:r>
    </w:p>
    <w:p w:rsidR="00305D75" w:rsidRDefault="00CD1C3D">
      <w:pPr>
        <w:jc w:val="both"/>
        <w:rPr>
          <w:rFonts w:eastAsia="Calibri"/>
          <w:sz w:val="20"/>
          <w:szCs w:val="20"/>
          <w:lang w:eastAsia="en-US"/>
        </w:rPr>
      </w:pPr>
      <w:r>
        <w:rPr>
          <w:rFonts w:eastAsia="Calibri"/>
          <w:sz w:val="20"/>
          <w:szCs w:val="20"/>
          <w:lang w:eastAsia="en-US"/>
        </w:rPr>
        <w:t>Metoda oceny jest ustalana przez prowadzącego przedmiot i może stanowić: egzamin pisemny, egzamin ustny, test, esej/referat, prezentacja/portfolio, przegląd prac</w:t>
      </w:r>
    </w:p>
    <w:p w:rsidR="00305D75" w:rsidRDefault="00CD1C3D">
      <w:pPr>
        <w:jc w:val="both"/>
        <w:rPr>
          <w:rFonts w:eastAsia="Calibri"/>
          <w:b/>
          <w:sz w:val="20"/>
          <w:szCs w:val="20"/>
          <w:lang w:eastAsia="en-US"/>
        </w:rPr>
      </w:pPr>
      <w:r>
        <w:rPr>
          <w:rFonts w:eastAsia="Calibri"/>
          <w:b/>
          <w:sz w:val="20"/>
          <w:szCs w:val="20"/>
          <w:lang w:eastAsia="en-US"/>
        </w:rPr>
        <w:t>Kryteria oceny</w:t>
      </w:r>
    </w:p>
    <w:p w:rsidR="00305D75" w:rsidRDefault="00CD1C3D">
      <w:pPr>
        <w:jc w:val="both"/>
        <w:rPr>
          <w:rFonts w:eastAsia="Calibri"/>
          <w:sz w:val="20"/>
          <w:szCs w:val="20"/>
          <w:lang w:eastAsia="en-US"/>
        </w:rPr>
      </w:pPr>
      <w:r>
        <w:rPr>
          <w:sz w:val="20"/>
          <w:szCs w:val="20"/>
        </w:rPr>
        <w:t xml:space="preserve">Określenie kryteriów, wg których oceniana będzie praca studenta, może obejmować np. zgodność rozwiązania </w:t>
      </w:r>
      <w:r>
        <w:rPr>
          <w:sz w:val="20"/>
          <w:szCs w:val="20"/>
        </w:rPr>
        <w:br/>
        <w:t>z tematem, poprawność merytoryczną, oryginalność zaproponowanych rozwiązań, komplementarność, wieloaspektowość. Wśród kryteriów można uwzględniać zarówno proces ich wykonywania, jak i efekt końcowy, czyli frekwencję, zaangażowanie, samodzielność studenta i sposób prezentacji na przeglądzie czy jakość realizacji pracy.</w:t>
      </w:r>
    </w:p>
    <w:p w:rsidR="00305D75" w:rsidRDefault="00CD1C3D">
      <w:pPr>
        <w:jc w:val="both"/>
        <w:rPr>
          <w:rFonts w:eastAsia="Calibri"/>
          <w:b/>
          <w:sz w:val="20"/>
          <w:szCs w:val="20"/>
          <w:lang w:eastAsia="en-US"/>
        </w:rPr>
      </w:pPr>
      <w:r>
        <w:rPr>
          <w:rFonts w:eastAsia="Calibri"/>
          <w:b/>
          <w:sz w:val="20"/>
          <w:szCs w:val="20"/>
          <w:lang w:eastAsia="en-US"/>
        </w:rPr>
        <w:t xml:space="preserve">Metody oceny  </w:t>
      </w:r>
    </w:p>
    <w:p w:rsidR="00305D75" w:rsidRDefault="00CD1C3D">
      <w:pPr>
        <w:jc w:val="both"/>
        <w:rPr>
          <w:rFonts w:eastAsia="Calibri"/>
          <w:sz w:val="20"/>
          <w:szCs w:val="20"/>
          <w:lang w:eastAsia="en-US"/>
        </w:rPr>
      </w:pPr>
      <w:bookmarkStart w:id="7" w:name="_Hlk90998028"/>
      <w:r>
        <w:rPr>
          <w:rFonts w:eastAsia="Calibri"/>
          <w:sz w:val="20"/>
          <w:szCs w:val="20"/>
          <w:lang w:eastAsia="en-US"/>
        </w:rPr>
        <w:t>Metoda oceny jest ustalana przez prowadzącego przedmiot w sposób zbieżny ze sposobem zaliczenia i może stanowić: egzamin pisemny, egzamin ustny, test, esej/referat, prezentacja/portfolio, przegląd prac.</w:t>
      </w:r>
      <w:bookmarkEnd w:id="7"/>
    </w:p>
    <w:p w:rsidR="00305D75" w:rsidRDefault="00CD1C3D">
      <w:pPr>
        <w:jc w:val="both"/>
        <w:rPr>
          <w:rFonts w:eastAsia="Calibri"/>
          <w:b/>
          <w:sz w:val="20"/>
          <w:szCs w:val="20"/>
          <w:lang w:eastAsia="en-US"/>
        </w:rPr>
      </w:pPr>
      <w:r>
        <w:rPr>
          <w:rFonts w:eastAsia="Calibri"/>
          <w:b/>
          <w:sz w:val="20"/>
          <w:szCs w:val="20"/>
          <w:lang w:eastAsia="en-US"/>
        </w:rPr>
        <w:t>Sposób zaliczenia</w:t>
      </w:r>
    </w:p>
    <w:p w:rsidR="00305D75" w:rsidRDefault="00CD1C3D">
      <w:pPr>
        <w:jc w:val="both"/>
        <w:rPr>
          <w:b/>
          <w:sz w:val="20"/>
          <w:szCs w:val="20"/>
        </w:rPr>
      </w:pPr>
      <w:r>
        <w:rPr>
          <w:sz w:val="20"/>
          <w:szCs w:val="20"/>
        </w:rPr>
        <w:t>Sposób zaliczenia przedmiotu jest wpisywany zgodnie z obowiązującym programem kształcenia na danym kierunku i może stanowić: zaliczenia, zaliczenie ze stopniem, egzamin, przegląd egzaminacyjny.</w:t>
      </w:r>
    </w:p>
    <w:p w:rsidR="00305D75" w:rsidRDefault="00305D75">
      <w:pPr>
        <w:pStyle w:val="LO-normal"/>
        <w:rPr>
          <w:rFonts w:ascii="Times New Roman" w:eastAsia="Open Sans" w:hAnsi="Times New Roman" w:cs="Times New Roman"/>
          <w:lang w:val="pl-PL"/>
        </w:rPr>
      </w:pPr>
    </w:p>
    <w:sectPr w:rsidR="00305D75">
      <w:headerReference w:type="default" r:id="rId10"/>
      <w:pgSz w:w="12240" w:h="15840"/>
      <w:pgMar w:top="1440" w:right="1440" w:bottom="1440" w:left="1440" w:header="0" w:footer="0" w:gutter="0"/>
      <w:pgNumType w:start="1"/>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FB1" w:rsidRDefault="00C74FB1">
      <w:r>
        <w:separator/>
      </w:r>
    </w:p>
  </w:endnote>
  <w:endnote w:type="continuationSeparator" w:id="0">
    <w:p w:rsidR="00C74FB1" w:rsidRDefault="00C74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 Pro It">
    <w:altName w:val="Courier New"/>
    <w:charset w:val="00"/>
    <w:family w:val="auto"/>
    <w:pitch w:val="variable"/>
    <w:sig w:usb0="00000000" w:usb1="00000000" w:usb2="00000000" w:usb3="00000000" w:csb0="00000001" w:csb1="00000000"/>
  </w:font>
  <w:font w:name="ヒラギノ角ゴ Pro W3">
    <w:altName w:val="MS Mincho"/>
    <w:charset w:val="80"/>
    <w:family w:val="auto"/>
    <w:pitch w:val="variable"/>
    <w:sig w:usb0="00000000" w:usb1="00000000" w:usb2="07040001" w:usb3="00000000" w:csb0="00020000" w:csb1="00000000"/>
  </w:font>
  <w:font w:name="Myriad Pro Semibold">
    <w:altName w:val="Segoe UI"/>
    <w:charset w:val="00"/>
    <w:family w:val="auto"/>
    <w:pitch w:val="variable"/>
    <w:sig w:usb0="00000000"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FB1" w:rsidRDefault="00C74FB1">
      <w:r>
        <w:separator/>
      </w:r>
    </w:p>
  </w:footnote>
  <w:footnote w:type="continuationSeparator" w:id="0">
    <w:p w:rsidR="00C74FB1" w:rsidRDefault="00C74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D75" w:rsidRDefault="00C74FB1">
    <w:pPr>
      <w:pStyle w:val="Nagwek"/>
      <w:jc w:val="right"/>
      <w:rPr>
        <w:color w:val="7F7F7F" w:themeColor="text1" w:themeTint="80"/>
      </w:rPr>
    </w:pPr>
    <w:sdt>
      <w:sdtPr>
        <w:alias w:val="Tytuł"/>
        <w:id w:val="2098701190"/>
        <w:placeholder>
          <w:docPart w:val="6E69ACFF043E4426A31D8CD98FEDA6C9"/>
        </w:placeholder>
        <w:dataBinding w:prefixMappings="xmlns:ns0='http://purl.org/dc/elements/1.1/' xmlns:ns1='http://schemas.openxmlformats.org/package/2006/metadata/core-properties' " w:xpath="/ns1:coreProperties[1]/ns0:title[1]" w:storeItemID="{6C3C8BC8-F283-45AE-878A-BAB7291924A1}"/>
        <w:text/>
      </w:sdtPr>
      <w:sdtEndPr/>
      <w:sdtContent>
        <w:r w:rsidR="00CD1C3D">
          <w:t>Załącznik nr 3 do Zarządzenia nr II/122/2021</w:t>
        </w:r>
      </w:sdtContent>
    </w:sdt>
  </w:p>
  <w:p w:rsidR="00305D75" w:rsidRDefault="00305D7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93803"/>
    <w:multiLevelType w:val="multilevel"/>
    <w:tmpl w:val="F998F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FB75B6"/>
    <w:multiLevelType w:val="multilevel"/>
    <w:tmpl w:val="14B60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946AD6"/>
    <w:multiLevelType w:val="multilevel"/>
    <w:tmpl w:val="E7CC4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053C5B"/>
    <w:multiLevelType w:val="multilevel"/>
    <w:tmpl w:val="7310A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C2434C"/>
    <w:multiLevelType w:val="multilevel"/>
    <w:tmpl w:val="F49E19D4"/>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18244ABB"/>
    <w:multiLevelType w:val="multilevel"/>
    <w:tmpl w:val="3CF275E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15:restartNumberingAfterBreak="0">
    <w:nsid w:val="187E479B"/>
    <w:multiLevelType w:val="multilevel"/>
    <w:tmpl w:val="B3844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CD1C9E"/>
    <w:multiLevelType w:val="multilevel"/>
    <w:tmpl w:val="250C946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095264A"/>
    <w:multiLevelType w:val="multilevel"/>
    <w:tmpl w:val="5CBE6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804388"/>
    <w:multiLevelType w:val="multilevel"/>
    <w:tmpl w:val="F536E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1C1766"/>
    <w:multiLevelType w:val="multilevel"/>
    <w:tmpl w:val="94D082C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3185F52"/>
    <w:multiLevelType w:val="multilevel"/>
    <w:tmpl w:val="326CC920"/>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2" w15:restartNumberingAfterBreak="0">
    <w:nsid w:val="356E730E"/>
    <w:multiLevelType w:val="multilevel"/>
    <w:tmpl w:val="6AE6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461C4D"/>
    <w:multiLevelType w:val="multilevel"/>
    <w:tmpl w:val="F672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A42106"/>
    <w:multiLevelType w:val="multilevel"/>
    <w:tmpl w:val="38466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B70711"/>
    <w:multiLevelType w:val="multilevel"/>
    <w:tmpl w:val="7C984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6D4199"/>
    <w:multiLevelType w:val="multilevel"/>
    <w:tmpl w:val="A23663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40FD6975"/>
    <w:multiLevelType w:val="multilevel"/>
    <w:tmpl w:val="E5082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D264A2"/>
    <w:multiLevelType w:val="multilevel"/>
    <w:tmpl w:val="E1EA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593864"/>
    <w:multiLevelType w:val="multilevel"/>
    <w:tmpl w:val="17489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9A0457"/>
    <w:multiLevelType w:val="multilevel"/>
    <w:tmpl w:val="76E6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FF4299"/>
    <w:multiLevelType w:val="multilevel"/>
    <w:tmpl w:val="58F42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C9D5712"/>
    <w:multiLevelType w:val="multilevel"/>
    <w:tmpl w:val="31668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BD2C5A"/>
    <w:multiLevelType w:val="multilevel"/>
    <w:tmpl w:val="689A7D30"/>
    <w:lvl w:ilvl="0">
      <w:start w:val="1"/>
      <w:numFmt w:val="lowerLetter"/>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24" w15:restartNumberingAfterBreak="0">
    <w:nsid w:val="53343538"/>
    <w:multiLevelType w:val="multilevel"/>
    <w:tmpl w:val="E3FCB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171948"/>
    <w:multiLevelType w:val="multilevel"/>
    <w:tmpl w:val="3F04E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AD0EC4"/>
    <w:multiLevelType w:val="multilevel"/>
    <w:tmpl w:val="5C8C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D82E89"/>
    <w:multiLevelType w:val="multilevel"/>
    <w:tmpl w:val="F152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564703"/>
    <w:multiLevelType w:val="multilevel"/>
    <w:tmpl w:val="DFA69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A22A0B"/>
    <w:multiLevelType w:val="multilevel"/>
    <w:tmpl w:val="4E8CC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0D3CAF"/>
    <w:multiLevelType w:val="multilevel"/>
    <w:tmpl w:val="A83C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6B2C8E"/>
    <w:multiLevelType w:val="multilevel"/>
    <w:tmpl w:val="00088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5A7D0A"/>
    <w:multiLevelType w:val="multilevel"/>
    <w:tmpl w:val="8F6CA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545F97"/>
    <w:multiLevelType w:val="multilevel"/>
    <w:tmpl w:val="EE28010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4" w15:restartNumberingAfterBreak="0">
    <w:nsid w:val="671F570C"/>
    <w:multiLevelType w:val="hybridMultilevel"/>
    <w:tmpl w:val="4E0C88F8"/>
    <w:lvl w:ilvl="0" w:tplc="663EE8DE">
      <w:start w:val="1"/>
      <w:numFmt w:val="decimal"/>
      <w:lvlText w:val="%1."/>
      <w:lvlJc w:val="left"/>
      <w:pPr>
        <w:ind w:left="720" w:hanging="360"/>
      </w:pPr>
      <w:rPr>
        <w:rFonts w:ascii="Arial" w:eastAsia="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EE4257"/>
    <w:multiLevelType w:val="multilevel"/>
    <w:tmpl w:val="939C5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17303C"/>
    <w:multiLevelType w:val="multilevel"/>
    <w:tmpl w:val="6F20B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0041D3"/>
    <w:multiLevelType w:val="multilevel"/>
    <w:tmpl w:val="11925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0"/>
  </w:num>
  <w:num w:numId="3">
    <w:abstractNumId w:val="7"/>
  </w:num>
  <w:num w:numId="4">
    <w:abstractNumId w:val="23"/>
  </w:num>
  <w:num w:numId="5">
    <w:abstractNumId w:val="11"/>
  </w:num>
  <w:num w:numId="6">
    <w:abstractNumId w:val="33"/>
  </w:num>
  <w:num w:numId="7">
    <w:abstractNumId w:val="5"/>
  </w:num>
  <w:num w:numId="8">
    <w:abstractNumId w:val="4"/>
  </w:num>
  <w:num w:numId="9">
    <w:abstractNumId w:val="16"/>
  </w:num>
  <w:num w:numId="10">
    <w:abstractNumId w:val="34"/>
  </w:num>
  <w:num w:numId="11">
    <w:abstractNumId w:val="9"/>
  </w:num>
  <w:num w:numId="12">
    <w:abstractNumId w:val="30"/>
  </w:num>
  <w:num w:numId="13">
    <w:abstractNumId w:val="22"/>
  </w:num>
  <w:num w:numId="14">
    <w:abstractNumId w:val="17"/>
  </w:num>
  <w:num w:numId="15">
    <w:abstractNumId w:val="12"/>
  </w:num>
  <w:num w:numId="16">
    <w:abstractNumId w:val="0"/>
  </w:num>
  <w:num w:numId="17">
    <w:abstractNumId w:val="36"/>
  </w:num>
  <w:num w:numId="18">
    <w:abstractNumId w:val="37"/>
  </w:num>
  <w:num w:numId="19">
    <w:abstractNumId w:val="29"/>
  </w:num>
  <w:num w:numId="20">
    <w:abstractNumId w:val="35"/>
  </w:num>
  <w:num w:numId="21">
    <w:abstractNumId w:val="27"/>
  </w:num>
  <w:num w:numId="22">
    <w:abstractNumId w:val="15"/>
  </w:num>
  <w:num w:numId="23">
    <w:abstractNumId w:val="19"/>
  </w:num>
  <w:num w:numId="24">
    <w:abstractNumId w:val="25"/>
  </w:num>
  <w:num w:numId="25">
    <w:abstractNumId w:val="24"/>
  </w:num>
  <w:num w:numId="26">
    <w:abstractNumId w:val="2"/>
  </w:num>
  <w:num w:numId="27">
    <w:abstractNumId w:val="31"/>
  </w:num>
  <w:num w:numId="28">
    <w:abstractNumId w:val="18"/>
  </w:num>
  <w:num w:numId="29">
    <w:abstractNumId w:val="3"/>
  </w:num>
  <w:num w:numId="30">
    <w:abstractNumId w:val="13"/>
  </w:num>
  <w:num w:numId="31">
    <w:abstractNumId w:val="8"/>
  </w:num>
  <w:num w:numId="32">
    <w:abstractNumId w:val="26"/>
  </w:num>
  <w:num w:numId="33">
    <w:abstractNumId w:val="14"/>
  </w:num>
  <w:num w:numId="34">
    <w:abstractNumId w:val="32"/>
  </w:num>
  <w:num w:numId="35">
    <w:abstractNumId w:val="6"/>
  </w:num>
  <w:num w:numId="36">
    <w:abstractNumId w:val="28"/>
  </w:num>
  <w:num w:numId="37">
    <w:abstractNumId w:val="1"/>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D75"/>
    <w:rsid w:val="0014744E"/>
    <w:rsid w:val="00214EFF"/>
    <w:rsid w:val="00297285"/>
    <w:rsid w:val="00305D75"/>
    <w:rsid w:val="003B2914"/>
    <w:rsid w:val="003C5439"/>
    <w:rsid w:val="00434D14"/>
    <w:rsid w:val="00662956"/>
    <w:rsid w:val="00801859"/>
    <w:rsid w:val="0082469A"/>
    <w:rsid w:val="00C74FB1"/>
    <w:rsid w:val="00CD1C3D"/>
    <w:rsid w:val="00D83D26"/>
    <w:rsid w:val="00DA4BC9"/>
    <w:rsid w:val="00DE0B8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AF592"/>
  <w15:docId w15:val="{E08911FE-DF0F-E240-9CCD-08DF45B68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14EFF"/>
    <w:pPr>
      <w:suppressAutoHyphens w:val="0"/>
    </w:pPr>
    <w:rPr>
      <w:rFonts w:ascii="Times New Roman" w:eastAsia="Times New Roman" w:hAnsi="Times New Roman" w:cs="Times New Roman"/>
      <w:sz w:val="24"/>
      <w:szCs w:val="24"/>
      <w:lang w:val="pl-PL" w:eastAsia="pl-PL" w:bidi="ar-SA"/>
    </w:rPr>
  </w:style>
  <w:style w:type="paragraph" w:styleId="Nagwek1">
    <w:name w:val="heading 1"/>
    <w:basedOn w:val="LO-normal"/>
    <w:next w:val="LO-normal"/>
    <w:link w:val="Nagwek1Znak"/>
    <w:uiPriority w:val="9"/>
    <w:qFormat/>
    <w:rsid w:val="00AA6DAC"/>
    <w:pPr>
      <w:keepNext/>
      <w:keepLines/>
      <w:spacing w:before="400" w:after="120" w:line="240" w:lineRule="auto"/>
      <w:outlineLvl w:val="0"/>
    </w:pPr>
    <w:rPr>
      <w:sz w:val="40"/>
      <w:szCs w:val="40"/>
    </w:rPr>
  </w:style>
  <w:style w:type="paragraph" w:styleId="Nagwek2">
    <w:name w:val="heading 2"/>
    <w:basedOn w:val="LO-normal"/>
    <w:next w:val="LO-normal"/>
    <w:uiPriority w:val="9"/>
    <w:semiHidden/>
    <w:unhideWhenUsed/>
    <w:qFormat/>
    <w:rsid w:val="00AA6DAC"/>
    <w:pPr>
      <w:keepNext/>
      <w:keepLines/>
      <w:spacing w:before="360" w:after="120" w:line="240" w:lineRule="auto"/>
      <w:outlineLvl w:val="1"/>
    </w:pPr>
    <w:rPr>
      <w:sz w:val="32"/>
      <w:szCs w:val="32"/>
    </w:rPr>
  </w:style>
  <w:style w:type="paragraph" w:styleId="Nagwek3">
    <w:name w:val="heading 3"/>
    <w:basedOn w:val="LO-normal"/>
    <w:next w:val="LO-normal"/>
    <w:uiPriority w:val="9"/>
    <w:semiHidden/>
    <w:unhideWhenUsed/>
    <w:qFormat/>
    <w:rsid w:val="00AA6DAC"/>
    <w:pPr>
      <w:keepNext/>
      <w:keepLines/>
      <w:spacing w:before="320" w:after="80" w:line="240" w:lineRule="auto"/>
      <w:outlineLvl w:val="2"/>
    </w:pPr>
    <w:rPr>
      <w:color w:val="434343"/>
      <w:sz w:val="28"/>
      <w:szCs w:val="28"/>
    </w:rPr>
  </w:style>
  <w:style w:type="paragraph" w:styleId="Nagwek4">
    <w:name w:val="heading 4"/>
    <w:basedOn w:val="LO-normal"/>
    <w:next w:val="LO-normal"/>
    <w:uiPriority w:val="9"/>
    <w:semiHidden/>
    <w:unhideWhenUsed/>
    <w:qFormat/>
    <w:rsid w:val="00AA6DAC"/>
    <w:pPr>
      <w:keepNext/>
      <w:keepLines/>
      <w:spacing w:before="280" w:after="80" w:line="240" w:lineRule="auto"/>
      <w:outlineLvl w:val="3"/>
    </w:pPr>
    <w:rPr>
      <w:color w:val="666666"/>
      <w:sz w:val="24"/>
      <w:szCs w:val="24"/>
    </w:rPr>
  </w:style>
  <w:style w:type="paragraph" w:styleId="Nagwek5">
    <w:name w:val="heading 5"/>
    <w:basedOn w:val="LO-normal"/>
    <w:next w:val="LO-normal"/>
    <w:uiPriority w:val="9"/>
    <w:semiHidden/>
    <w:unhideWhenUsed/>
    <w:qFormat/>
    <w:rsid w:val="00AA6DAC"/>
    <w:pPr>
      <w:keepNext/>
      <w:keepLines/>
      <w:spacing w:before="240" w:after="80" w:line="240" w:lineRule="auto"/>
      <w:outlineLvl w:val="4"/>
    </w:pPr>
    <w:rPr>
      <w:color w:val="666666"/>
    </w:rPr>
  </w:style>
  <w:style w:type="paragraph" w:styleId="Nagwek6">
    <w:name w:val="heading 6"/>
    <w:basedOn w:val="LO-normal"/>
    <w:next w:val="LO-normal"/>
    <w:uiPriority w:val="9"/>
    <w:semiHidden/>
    <w:unhideWhenUsed/>
    <w:qFormat/>
    <w:rsid w:val="00AA6DAC"/>
    <w:pPr>
      <w:keepNext/>
      <w:keepLines/>
      <w:spacing w:before="240" w:after="80" w:line="240" w:lineRule="auto"/>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AA6DAC"/>
    <w:rPr>
      <w:color w:val="000080"/>
      <w:u w:val="single"/>
    </w:rPr>
  </w:style>
  <w:style w:type="character" w:customStyle="1" w:styleId="NagwekZnak">
    <w:name w:val="Nagłówek Znak"/>
    <w:basedOn w:val="Domylnaczcionkaakapitu"/>
    <w:link w:val="Nagwek"/>
    <w:uiPriority w:val="99"/>
    <w:qFormat/>
    <w:rsid w:val="00CF655C"/>
    <w:rPr>
      <w:rFonts w:ascii="Times New Roman" w:eastAsia="Times New Roman" w:hAnsi="Times New Roman" w:cs="Times New Roman"/>
      <w:sz w:val="24"/>
      <w:szCs w:val="24"/>
      <w:lang w:val="pl-PL" w:eastAsia="pl-PL" w:bidi="ar-SA"/>
    </w:rPr>
  </w:style>
  <w:style w:type="character" w:customStyle="1" w:styleId="StopkaZnak">
    <w:name w:val="Stopka Znak"/>
    <w:basedOn w:val="Domylnaczcionkaakapitu"/>
    <w:link w:val="Stopka"/>
    <w:uiPriority w:val="99"/>
    <w:qFormat/>
    <w:rsid w:val="00CA1FC0"/>
    <w:rPr>
      <w:rFonts w:cs="Mangal"/>
      <w:szCs w:val="20"/>
    </w:rPr>
  </w:style>
  <w:style w:type="character" w:customStyle="1" w:styleId="TekstdymkaZnak">
    <w:name w:val="Tekst dymka Znak"/>
    <w:basedOn w:val="Domylnaczcionkaakapitu"/>
    <w:link w:val="Tekstdymka"/>
    <w:uiPriority w:val="99"/>
    <w:semiHidden/>
    <w:qFormat/>
    <w:rsid w:val="00D02E3D"/>
    <w:rPr>
      <w:rFonts w:ascii="Segoe UI" w:hAnsi="Segoe UI" w:cs="Mangal"/>
      <w:sz w:val="18"/>
      <w:szCs w:val="16"/>
    </w:rPr>
  </w:style>
  <w:style w:type="character" w:customStyle="1" w:styleId="CharacterStyleopisy">
    <w:name w:val="Character Style opisy"/>
    <w:qFormat/>
    <w:rsid w:val="00DB6F3E"/>
    <w:rPr>
      <w:rFonts w:ascii="Myriad Pro It" w:eastAsia="ヒラギノ角ゴ Pro W3" w:hAnsi="Myriad Pro It"/>
      <w:b w:val="0"/>
      <w:bCs w:val="0"/>
      <w:i w:val="0"/>
      <w:iCs w:val="0"/>
      <w:color w:val="000000"/>
      <w:spacing w:val="0"/>
      <w:position w:val="0"/>
      <w:sz w:val="18"/>
      <w:vertAlign w:val="baseline"/>
      <w:lang w:val="pl-PL"/>
    </w:rPr>
  </w:style>
  <w:style w:type="character" w:customStyle="1" w:styleId="CharacterStylenagwki">
    <w:name w:val="Character Style nag—wki"/>
    <w:qFormat/>
    <w:rsid w:val="00DB6F3E"/>
    <w:rPr>
      <w:rFonts w:ascii="Myriad Pro Semibold" w:eastAsia="ヒラギノ角ゴ Pro W3" w:hAnsi="Myriad Pro Semibold"/>
      <w:b w:val="0"/>
      <w:bCs w:val="0"/>
      <w:i w:val="0"/>
      <w:iCs w:val="0"/>
      <w:color w:val="000000"/>
      <w:spacing w:val="0"/>
      <w:position w:val="0"/>
      <w:sz w:val="18"/>
      <w:vertAlign w:val="baseline"/>
      <w:lang w:val="pl-PL"/>
    </w:rPr>
  </w:style>
  <w:style w:type="character" w:customStyle="1" w:styleId="TekstprzypisukocowegoZnak">
    <w:name w:val="Tekst przypisu końcowego Znak"/>
    <w:basedOn w:val="Domylnaczcionkaakapitu"/>
    <w:link w:val="Tekstprzypisukocowego"/>
    <w:uiPriority w:val="99"/>
    <w:semiHidden/>
    <w:qFormat/>
    <w:rsid w:val="00B56BCE"/>
    <w:rPr>
      <w:rFonts w:cs="Mangal"/>
      <w:sz w:val="20"/>
      <w:szCs w:val="18"/>
    </w:rPr>
  </w:style>
  <w:style w:type="character" w:customStyle="1" w:styleId="Znakiprzypiswkocowych">
    <w:name w:val="Znaki przypisów końcowych"/>
    <w:basedOn w:val="Domylnaczcionkaakapitu"/>
    <w:uiPriority w:val="99"/>
    <w:semiHidden/>
    <w:unhideWhenUsed/>
    <w:qFormat/>
    <w:rsid w:val="00B56BCE"/>
    <w:rPr>
      <w:vertAlign w:val="superscript"/>
    </w:rPr>
  </w:style>
  <w:style w:type="character" w:styleId="Odwoanieprzypisukocowego">
    <w:name w:val="endnote reference"/>
    <w:rPr>
      <w:vertAlign w:val="superscript"/>
    </w:rPr>
  </w:style>
  <w:style w:type="paragraph" w:customStyle="1" w:styleId="Nagwek10">
    <w:name w:val="Nagłówek1"/>
    <w:basedOn w:val="LO-normal1"/>
    <w:next w:val="Tekstpodstawowy"/>
    <w:qFormat/>
    <w:rsid w:val="00AA6DAC"/>
    <w:pPr>
      <w:keepNext/>
      <w:spacing w:before="240" w:after="120"/>
    </w:pPr>
    <w:rPr>
      <w:rFonts w:ascii="Liberation Sans" w:eastAsia="PingFang SC" w:hAnsi="Liberation Sans" w:cs="Arial Unicode MS"/>
      <w:sz w:val="28"/>
      <w:szCs w:val="28"/>
    </w:rPr>
  </w:style>
  <w:style w:type="paragraph" w:styleId="Tekstpodstawowy">
    <w:name w:val="Body Text"/>
    <w:basedOn w:val="LO-normal1"/>
    <w:rsid w:val="00AA6DAC"/>
    <w:pPr>
      <w:spacing w:after="140"/>
    </w:pPr>
  </w:style>
  <w:style w:type="paragraph" w:styleId="Lista">
    <w:name w:val="List"/>
    <w:basedOn w:val="Tekstpodstawowy"/>
    <w:rsid w:val="00AA6DAC"/>
    <w:rPr>
      <w:rFonts w:cs="Arial Unicode MS"/>
    </w:rPr>
  </w:style>
  <w:style w:type="paragraph" w:styleId="Legenda">
    <w:name w:val="caption"/>
    <w:basedOn w:val="LO-normal1"/>
    <w:qFormat/>
    <w:rsid w:val="00AA6DAC"/>
    <w:pPr>
      <w:suppressLineNumbers/>
      <w:spacing w:before="120" w:after="120"/>
    </w:pPr>
    <w:rPr>
      <w:rFonts w:cs="Arial Unicode MS"/>
      <w:i/>
      <w:iCs/>
      <w:sz w:val="24"/>
      <w:szCs w:val="24"/>
    </w:rPr>
  </w:style>
  <w:style w:type="paragraph" w:customStyle="1" w:styleId="Indeks">
    <w:name w:val="Indeks"/>
    <w:basedOn w:val="LO-normal1"/>
    <w:qFormat/>
    <w:rsid w:val="00AA6DAC"/>
    <w:pPr>
      <w:suppressLineNumbers/>
    </w:pPr>
    <w:rPr>
      <w:rFonts w:cs="Arial Unicode MS"/>
    </w:rPr>
  </w:style>
  <w:style w:type="paragraph" w:customStyle="1" w:styleId="LO-normal1">
    <w:name w:val="LO-normal1"/>
    <w:qFormat/>
    <w:rsid w:val="00AA6DAC"/>
    <w:pPr>
      <w:spacing w:line="276" w:lineRule="auto"/>
    </w:pPr>
  </w:style>
  <w:style w:type="paragraph" w:styleId="Tytu">
    <w:name w:val="Title"/>
    <w:basedOn w:val="LO-normal"/>
    <w:next w:val="LO-normal"/>
    <w:uiPriority w:val="10"/>
    <w:qFormat/>
    <w:rsid w:val="00AA6DAC"/>
    <w:pPr>
      <w:keepNext/>
      <w:keepLines/>
      <w:spacing w:before="240" w:after="60" w:line="240" w:lineRule="auto"/>
    </w:pPr>
    <w:rPr>
      <w:sz w:val="52"/>
      <w:szCs w:val="52"/>
    </w:rPr>
  </w:style>
  <w:style w:type="paragraph" w:customStyle="1" w:styleId="LO-normal">
    <w:name w:val="LO-normal"/>
    <w:qFormat/>
    <w:rsid w:val="00AA6DAC"/>
    <w:pPr>
      <w:spacing w:line="276" w:lineRule="auto"/>
    </w:pPr>
  </w:style>
  <w:style w:type="paragraph" w:styleId="Podtytu">
    <w:name w:val="Subtitle"/>
    <w:basedOn w:val="LO-normal1"/>
    <w:next w:val="LO-normal1"/>
    <w:uiPriority w:val="11"/>
    <w:qFormat/>
    <w:rsid w:val="00AA6DAC"/>
    <w:pPr>
      <w:keepNext/>
      <w:keepLines/>
      <w:spacing w:after="320" w:line="240" w:lineRule="auto"/>
    </w:pPr>
    <w:rPr>
      <w:color w:val="666666"/>
      <w:sz w:val="30"/>
      <w:szCs w:val="30"/>
    </w:rPr>
  </w:style>
  <w:style w:type="paragraph" w:customStyle="1" w:styleId="Gwkaistopka">
    <w:name w:val="Główka i stopka"/>
    <w:basedOn w:val="Normalny"/>
    <w:qFormat/>
  </w:style>
  <w:style w:type="paragraph" w:styleId="Nagwek">
    <w:name w:val="header"/>
    <w:basedOn w:val="Normalny"/>
    <w:link w:val="NagwekZnak"/>
    <w:uiPriority w:val="99"/>
    <w:rsid w:val="00CF655C"/>
    <w:pPr>
      <w:tabs>
        <w:tab w:val="center" w:pos="4536"/>
        <w:tab w:val="right" w:pos="9072"/>
      </w:tabs>
    </w:pPr>
  </w:style>
  <w:style w:type="paragraph" w:styleId="Akapitzlist">
    <w:name w:val="List Paragraph"/>
    <w:basedOn w:val="Normalny"/>
    <w:uiPriority w:val="34"/>
    <w:qFormat/>
    <w:rsid w:val="00CF655C"/>
    <w:pPr>
      <w:ind w:left="720"/>
      <w:contextualSpacing/>
    </w:pPr>
  </w:style>
  <w:style w:type="paragraph" w:styleId="Stopka">
    <w:name w:val="footer"/>
    <w:basedOn w:val="Normalny"/>
    <w:link w:val="StopkaZnak"/>
    <w:uiPriority w:val="99"/>
    <w:unhideWhenUsed/>
    <w:rsid w:val="00CA1FC0"/>
    <w:pPr>
      <w:tabs>
        <w:tab w:val="center" w:pos="4536"/>
        <w:tab w:val="right" w:pos="9072"/>
      </w:tabs>
    </w:pPr>
    <w:rPr>
      <w:rFonts w:cs="Mangal"/>
      <w:szCs w:val="20"/>
    </w:rPr>
  </w:style>
  <w:style w:type="paragraph" w:styleId="Tekstdymka">
    <w:name w:val="Balloon Text"/>
    <w:basedOn w:val="Normalny"/>
    <w:link w:val="TekstdymkaZnak"/>
    <w:uiPriority w:val="99"/>
    <w:semiHidden/>
    <w:unhideWhenUsed/>
    <w:qFormat/>
    <w:rsid w:val="00D02E3D"/>
    <w:rPr>
      <w:rFonts w:ascii="Segoe UI" w:hAnsi="Segoe UI" w:cs="Mangal"/>
      <w:sz w:val="18"/>
      <w:szCs w:val="16"/>
    </w:rPr>
  </w:style>
  <w:style w:type="paragraph" w:customStyle="1" w:styleId="FreeFormA">
    <w:name w:val="Free Form A"/>
    <w:qFormat/>
    <w:rsid w:val="00B56BCE"/>
    <w:pPr>
      <w:suppressAutoHyphens w:val="0"/>
    </w:pPr>
    <w:rPr>
      <w:rFonts w:ascii="Helvetica" w:eastAsia="ヒラギノ角ゴ Pro W3" w:hAnsi="Helvetica" w:cs="Times New Roman"/>
      <w:color w:val="000000"/>
      <w:sz w:val="24"/>
      <w:szCs w:val="20"/>
      <w:lang w:eastAsia="pl-PL" w:bidi="ar-SA"/>
    </w:rPr>
  </w:style>
  <w:style w:type="paragraph" w:styleId="Tekstprzypisukocowego">
    <w:name w:val="endnote text"/>
    <w:basedOn w:val="Normalny"/>
    <w:link w:val="TekstprzypisukocowegoZnak"/>
    <w:uiPriority w:val="99"/>
    <w:semiHidden/>
    <w:unhideWhenUsed/>
    <w:rsid w:val="00B56BCE"/>
    <w:rPr>
      <w:rFonts w:cs="Mangal"/>
      <w:sz w:val="20"/>
      <w:szCs w:val="18"/>
    </w:rPr>
  </w:style>
  <w:style w:type="table" w:customStyle="1" w:styleId="TableNormal">
    <w:name w:val="Table Normal"/>
    <w:rsid w:val="00AA6DAC"/>
    <w:tblPr>
      <w:tblCellMar>
        <w:top w:w="0" w:type="dxa"/>
        <w:left w:w="0" w:type="dxa"/>
        <w:bottom w:w="0" w:type="dxa"/>
        <w:right w:w="0" w:type="dxa"/>
      </w:tblCellMar>
    </w:tblPr>
  </w:style>
  <w:style w:type="table" w:customStyle="1" w:styleId="TableNormal0">
    <w:name w:val="Table Normal"/>
    <w:rsid w:val="00AA6DAC"/>
    <w:tblPr>
      <w:tblCellMar>
        <w:top w:w="0" w:type="dxa"/>
        <w:left w:w="0" w:type="dxa"/>
        <w:bottom w:w="0" w:type="dxa"/>
        <w:right w:w="0" w:type="dxa"/>
      </w:tblCellMar>
    </w:tblPr>
  </w:style>
  <w:style w:type="paragraph" w:styleId="NormalnyWeb">
    <w:name w:val="Normal (Web)"/>
    <w:basedOn w:val="Normalny"/>
    <w:uiPriority w:val="99"/>
    <w:unhideWhenUsed/>
    <w:rsid w:val="00297285"/>
    <w:pPr>
      <w:spacing w:before="100" w:beforeAutospacing="1" w:after="100" w:afterAutospacing="1"/>
    </w:pPr>
  </w:style>
  <w:style w:type="character" w:styleId="Pogrubienie">
    <w:name w:val="Strong"/>
    <w:basedOn w:val="Domylnaczcionkaakapitu"/>
    <w:uiPriority w:val="22"/>
    <w:qFormat/>
    <w:rsid w:val="00297285"/>
    <w:rPr>
      <w:b/>
      <w:bCs/>
    </w:rPr>
  </w:style>
  <w:style w:type="character" w:customStyle="1" w:styleId="Nagwek1Znak">
    <w:name w:val="Nagłówek 1 Znak"/>
    <w:basedOn w:val="Domylnaczcionkaakapitu"/>
    <w:link w:val="Nagwek1"/>
    <w:uiPriority w:val="9"/>
    <w:rsid w:val="00214EFF"/>
    <w:rPr>
      <w:sz w:val="40"/>
      <w:szCs w:val="40"/>
    </w:rPr>
  </w:style>
  <w:style w:type="character" w:customStyle="1" w:styleId="apple-converted-space">
    <w:name w:val="apple-converted-space"/>
    <w:basedOn w:val="Domylnaczcionkaakapitu"/>
    <w:rsid w:val="00214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633952">
      <w:bodyDiv w:val="1"/>
      <w:marLeft w:val="0"/>
      <w:marRight w:val="0"/>
      <w:marTop w:val="0"/>
      <w:marBottom w:val="0"/>
      <w:divBdr>
        <w:top w:val="none" w:sz="0" w:space="0" w:color="auto"/>
        <w:left w:val="none" w:sz="0" w:space="0" w:color="auto"/>
        <w:bottom w:val="none" w:sz="0" w:space="0" w:color="auto"/>
        <w:right w:val="none" w:sz="0" w:space="0" w:color="auto"/>
      </w:divBdr>
    </w:div>
    <w:div w:id="1030764991">
      <w:bodyDiv w:val="1"/>
      <w:marLeft w:val="0"/>
      <w:marRight w:val="0"/>
      <w:marTop w:val="0"/>
      <w:marBottom w:val="0"/>
      <w:divBdr>
        <w:top w:val="none" w:sz="0" w:space="0" w:color="auto"/>
        <w:left w:val="none" w:sz="0" w:space="0" w:color="auto"/>
        <w:bottom w:val="none" w:sz="0" w:space="0" w:color="auto"/>
        <w:right w:val="none" w:sz="0" w:space="0" w:color="auto"/>
      </w:divBdr>
    </w:div>
    <w:div w:id="1326974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unstunterricht.d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E69ACFF043E4426A31D8CD98FEDA6C9"/>
        <w:category>
          <w:name w:val="Ogólne"/>
          <w:gallery w:val="placeholder"/>
        </w:category>
        <w:types>
          <w:type w:val="bbPlcHdr"/>
        </w:types>
        <w:behaviors>
          <w:behavior w:val="content"/>
        </w:behaviors>
        <w:guid w:val="{CE6C143E-92C4-4854-977D-90A2BF2DC4AD}"/>
      </w:docPartPr>
      <w:docPartBody>
        <w:p w:rsidR="00AC0E68" w:rsidRDefault="00EB2BED" w:rsidP="00EB2BED">
          <w:pPr>
            <w:pStyle w:val="6E69ACFF043E4426A31D8CD98FEDA6C9"/>
          </w:pPr>
          <w:r>
            <w:rPr>
              <w:color w:val="7F7F7F" w:themeColor="text1" w:themeTint="80"/>
            </w:rPr>
            <w:t>[Tytuł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 Pro It">
    <w:altName w:val="Courier New"/>
    <w:charset w:val="00"/>
    <w:family w:val="auto"/>
    <w:pitch w:val="variable"/>
    <w:sig w:usb0="00000000" w:usb1="00000000" w:usb2="00000000" w:usb3="00000000" w:csb0="00000001" w:csb1="00000000"/>
  </w:font>
  <w:font w:name="ヒラギノ角ゴ Pro W3">
    <w:altName w:val="MS Mincho"/>
    <w:charset w:val="80"/>
    <w:family w:val="auto"/>
    <w:pitch w:val="variable"/>
    <w:sig w:usb0="00000000" w:usb1="00000000" w:usb2="07040001" w:usb3="00000000" w:csb0="00020000" w:csb1="00000000"/>
  </w:font>
  <w:font w:name="Myriad Pro Semibold">
    <w:altName w:val="Segoe UI"/>
    <w:charset w:val="00"/>
    <w:family w:val="auto"/>
    <w:pitch w:val="variable"/>
    <w:sig w:usb0="00000000"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B2BED"/>
    <w:rsid w:val="00340D24"/>
    <w:rsid w:val="00397747"/>
    <w:rsid w:val="005D41DA"/>
    <w:rsid w:val="006E4063"/>
    <w:rsid w:val="007B30D2"/>
    <w:rsid w:val="008256EB"/>
    <w:rsid w:val="008664A7"/>
    <w:rsid w:val="00AC0E68"/>
    <w:rsid w:val="00C5537F"/>
    <w:rsid w:val="00D11EDF"/>
    <w:rsid w:val="00D87B4C"/>
    <w:rsid w:val="00D924EA"/>
    <w:rsid w:val="00E5027B"/>
    <w:rsid w:val="00EB2BE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256E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6E69ACFF043E4426A31D8CD98FEDA6C9">
    <w:name w:val="6E69ACFF043E4426A31D8CD98FEDA6C9"/>
    <w:rsid w:val="00EB2B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roundtripDataSignature="AMtx7mgM7iUl59fy1NRcQIkGK80hUyiOMw==">AMUW2mX9tzUXSZC0MLtaAe7FxqPwuhHfI26UhGyy/ODgtOghhn6Yz+Gp+wrtXaub3BjTAYvmp6wimhiLFW8aUfjeBvHFB7LWrGwHcWipfoRHQJm3g3EpsRM=</go:docsCustomData>
</go:gDocsCustomXmlDataStorage>
</file>

<file path=customXml/itemProps1.xml><?xml version="1.0" encoding="utf-8"?>
<ds:datastoreItem xmlns:ds="http://schemas.openxmlformats.org/officeDocument/2006/customXml" ds:itemID="{DD2931B2-A351-C54C-B71F-6CEF3E2DE63D}">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11</Pages>
  <Words>4896</Words>
  <Characters>27910</Characters>
  <Application>Microsoft Office Word</Application>
  <DocSecurity>0</DocSecurity>
  <Lines>232</Lines>
  <Paragraphs>65</Paragraphs>
  <ScaleCrop>false</ScaleCrop>
  <Company/>
  <LinksUpToDate>false</LinksUpToDate>
  <CharactersWithSpaces>32741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Zarządzenia nr II/122/2021</dc:title>
  <dc:subject/>
  <dc:creator>Beata Mak-Sobota</dc:creator>
  <dc:description/>
  <cp:lastModifiedBy>Andrzej Kosowski</cp:lastModifiedBy>
  <cp:revision>12</cp:revision>
  <cp:lastPrinted>2025-11-26T10:33:00Z</cp:lastPrinted>
  <dcterms:created xsi:type="dcterms:W3CDTF">2025-11-26T07:04:00Z</dcterms:created>
  <dcterms:modified xsi:type="dcterms:W3CDTF">2025-11-30T13:46:00Z</dcterms:modified>
  <dc:language>en-US</dc:language>
</cp:coreProperties>
</file>